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9" w:rsidRPr="00B56D29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Черноярского</w:t>
      </w:r>
      <w:proofErr w:type="spell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 района</w:t>
      </w:r>
      <w:proofErr w:type="gram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:rsidR="00B56D29" w:rsidRPr="00B56D29" w:rsidRDefault="00B15F76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20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августа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2020</w:t>
      </w:r>
    </w:p>
    <w:p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В соответствии с ст. 39.42 Земельного кодекса Российской Федерации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комитет имущественных отношений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proofErr w:type="spellStart"/>
      <w:proofErr w:type="gramStart"/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Черноярского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 района</w:t>
      </w:r>
      <w:proofErr w:type="gram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 xml:space="preserve">в отношении земель и земельных участков 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(далее</w:t>
      </w:r>
      <w:r w:rsidR="001264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также – инженерные сооружения)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B56D29" w:rsidRPr="00B56D29" w:rsidTr="007C2DDE">
        <w:trPr>
          <w:trHeight w:val="142"/>
          <w:jc w:val="center"/>
        </w:trPr>
        <w:tc>
          <w:tcPr>
            <w:tcW w:w="8482" w:type="dxa"/>
            <w:shd w:val="clear" w:color="auto" w:fill="FDFEFF"/>
            <w:noWrap/>
            <w:vAlign w:val="bottom"/>
            <w:hideMark/>
          </w:tcPr>
          <w:p w:rsidR="00B56D29" w:rsidRPr="00B56D29" w:rsidRDefault="001264D5" w:rsidP="001264D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30:11:130201:11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Молодежная, 46,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724E96" w:rsidRPr="00B56D29" w:rsidRDefault="001264D5" w:rsidP="00724E96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30:11:130201:77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724E9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724E9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724E9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Аэродромная, 4</w:t>
            </w:r>
          </w:p>
          <w:p w:rsidR="00B56D29" w:rsidRPr="00B56D29" w:rsidRDefault="00B56D29" w:rsidP="001264D5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1264D5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30:11:130201:78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Костякова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5 "а"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1264D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30:11:130201:110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Молодёжная, 40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:rsidR="00B56D29" w:rsidRPr="00B56D29" w:rsidRDefault="00724E96" w:rsidP="00724E9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30:11:130201:112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Молодежная, 42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724E9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30:11:130201:182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Рыбозаводская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13 квартира 1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724E9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30:11:130201:212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им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Ю.Куликова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27 "а"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724E9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30:11:130201:780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Молодежная, 46, </w:t>
            </w:r>
            <w:proofErr w:type="spellStart"/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 w:rsidR="00002F5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002F50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30:11:130201:1498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Аэродромная, 10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002F50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30:11:130201:3547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002F50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lastRenderedPageBreak/>
              <w:t>30:11:130201:3551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Победы, 50</w:t>
            </w:r>
          </w:p>
        </w:tc>
      </w:tr>
      <w:tr w:rsidR="00B56D29" w:rsidRPr="00B56D29" w:rsidTr="007C2DDE">
        <w:trPr>
          <w:trHeight w:val="535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002F50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02F50">
              <w:rPr>
                <w:rFonts w:ascii="Calibri" w:eastAsia="Times New Roman" w:hAnsi="Calibri" w:cs="Calibri"/>
                <w:color w:val="006FB8"/>
                <w:sz w:val="24"/>
                <w:szCs w:val="24"/>
                <w:lang w:eastAsia="ru-RU"/>
              </w:rPr>
              <w:t>30:11:130201:3552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Победы, 19, литер 6,6а,6б,6в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002F50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30:11:130201:3557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Молодежная, 70, квартира 1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002F50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30:11:130201:3566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Комиссара Савельева, 1 "В"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30:11:130201:3627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расположен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. Астраханская,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м/р 70 лет ВЛКСМ, 7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30:11:130201:3655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им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Ю.Куликова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33, квартира 1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30:11:130201:3751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подъезд от автодороги Москва- Астрахань к паромной переправе с. Черный Яр</w:t>
            </w:r>
          </w:p>
        </w:tc>
      </w:tr>
      <w:tr w:rsidR="00B56D29" w:rsidRPr="00B56D29" w:rsidTr="007C2DDE">
        <w:trPr>
          <w:trHeight w:val="653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30:11:130201:3755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30:11:130201:3812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Победы, 29 з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30:11:130201:3911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Комиссара Савельева, 8 лит.3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30:11:130201:3917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пер. Комиссара Савельева, 20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30:11:130201:3918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Солнечная, 5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209E8" w:rsidP="00B209E8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30:11:130201:4077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57634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57634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57634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Комиссара Савельева, 8 ж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576346" w:rsidP="0057634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30:11:130201:4089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Победы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576346" w:rsidP="0057634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30:11:130201:4136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1-го Мая,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91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576346" w:rsidP="0057634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30:11:130201:4165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1-го Мая, 91 в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576346" w:rsidP="0057634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lastRenderedPageBreak/>
              <w:t>30:11:130201:4181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р-н.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пер.Степной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2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576346" w:rsidP="00576346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30:11:130201:4274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МО "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сельсовет", с. Черный Яр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576346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30:11:130201:4299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B03D4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</w:t>
            </w:r>
            <w:proofErr w:type="spellStart"/>
            <w:r w:rsidR="00B03D4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B03D4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район, с. Черный Яр, ул. Комиссара Савельева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30:11:130201:4323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МО "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сельсовет"</w:t>
            </w:r>
          </w:p>
        </w:tc>
      </w:tr>
      <w:tr w:rsidR="00B56D29" w:rsidRPr="00B56D29" w:rsidTr="007C2DDE">
        <w:trPr>
          <w:trHeight w:val="1337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03D43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30:11:130201:4349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И.Борисова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10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</w:p>
          <w:p w:rsidR="00B56D29" w:rsidRPr="00B56D29" w:rsidRDefault="00B56D29" w:rsidP="00B56D2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30:11:130201:4364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И.Борисова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12а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30:11:130201:4377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им. Маршала Жукова, 20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30:11:130201:4412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р-н, с. Черный Яр, МО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30:11:130201:4460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 Черный Яр, пер Комиссара Савельева, 4А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30:11:130201:4511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р-н, с. Черный Яр, ул. Комиссара Савельева, 1 "в"</w:t>
            </w:r>
          </w:p>
        </w:tc>
      </w:tr>
      <w:tr w:rsidR="00B56D29" w:rsidRPr="00B56D29" w:rsidTr="007C2DDE">
        <w:trPr>
          <w:trHeight w:val="891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B03D43" w:rsidP="00B03D43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30:11:130201:4538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600FE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600FE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600FE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Комиссара Савельева, в районе дома д. 2 и</w:t>
            </w:r>
          </w:p>
        </w:tc>
      </w:tr>
      <w:tr w:rsidR="00B56D29" w:rsidRPr="00B56D29" w:rsidTr="007C2DDE">
        <w:trPr>
          <w:trHeight w:val="1337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600FE1" w:rsidRPr="00B56D29" w:rsidRDefault="00600FE1" w:rsidP="00600FE1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30:11:130201:4538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Комиссара Савельева, в районе дома д. 2 и</w:t>
            </w:r>
          </w:p>
          <w:p w:rsidR="00B56D29" w:rsidRPr="00B56D29" w:rsidRDefault="00B56D29" w:rsidP="00B56D2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Совета муниципального образования 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от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27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04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.201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года №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31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«Об утверждении схемы территориального планирования  муниципального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образования 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район», Решение Совета муниципального образования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сельсовет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№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200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от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07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06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.20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08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года «Об утверждении Генерального плана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муниципального образования «</w:t>
      </w:r>
      <w:proofErr w:type="spellStart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сельсовет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»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 последующими изменениями и дополнениями.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   </w:t>
      </w: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lastRenderedPageBreak/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планирования:https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://fgistp.economy.gov.ru/.</w:t>
      </w:r>
    </w:p>
    <w:p w:rsidR="00315A6F" w:rsidRPr="00315A6F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Комитет имущественных отношений </w:t>
      </w:r>
      <w:proofErr w:type="spellStart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Черноярского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района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области, 4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16230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Астраханская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область,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с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.Черный</w:t>
      </w:r>
      <w:proofErr w:type="spellEnd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Яр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ул.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Кирова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9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каб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. №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6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, в рабочие дни с 08-00 до 16-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00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(обеденный перерыв с 1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3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-00 до 1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4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-00) (официальный сайт </w:t>
      </w:r>
      <w:proofErr w:type="gram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администрации  муниципального</w:t>
      </w:r>
      <w:proofErr w:type="gram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образования «</w:t>
      </w:r>
      <w:proofErr w:type="spellStart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 </w:t>
      </w:r>
      <w:r w:rsidR="00315A6F" w:rsidRPr="00315A6F">
        <w:rPr>
          <w:rFonts w:ascii="Arial" w:hAnsi="Arial" w:cs="Arial"/>
          <w:color w:val="006000"/>
          <w:sz w:val="21"/>
          <w:szCs w:val="21"/>
        </w:rPr>
        <w:t xml:space="preserve"> </w:t>
      </w:r>
      <w:hyperlink r:id="rId4" w:tgtFrame="_blank" w:history="1">
        <w:r w:rsidR="00315A6F" w:rsidRPr="00315A6F">
          <w:rPr>
            <w:rFonts w:ascii="Arial" w:eastAsia="Times New Roman" w:hAnsi="Arial" w:cs="Arial"/>
            <w:b/>
            <w:bCs/>
            <w:color w:val="006000"/>
            <w:sz w:val="21"/>
            <w:szCs w:val="21"/>
            <w:lang w:eastAsia="ru-RU"/>
          </w:rPr>
          <w:t>admcherjar.ru</w:t>
        </w:r>
      </w:hyperlink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Графическое описание местоположения границ публичного сервитута:</w:t>
      </w:r>
    </w:p>
    <w:p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Согласно прилагаемой схеме.</w:t>
      </w:r>
    </w:p>
    <w:p w:rsidR="00297CD7" w:rsidRDefault="007C2DD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E453A5" wp14:editId="3769A02F">
            <wp:extent cx="4406264" cy="574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44" t="11545" r="28648" b="16833"/>
                    <a:stretch/>
                  </pic:blipFill>
                  <pic:spPr bwMode="auto">
                    <a:xfrm>
                      <a:off x="0" y="0"/>
                      <a:ext cx="4415683" cy="575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2F50"/>
    <w:rsid w:val="001264D5"/>
    <w:rsid w:val="00297CD7"/>
    <w:rsid w:val="00315A6F"/>
    <w:rsid w:val="00490297"/>
    <w:rsid w:val="00576346"/>
    <w:rsid w:val="005777D5"/>
    <w:rsid w:val="00600FE1"/>
    <w:rsid w:val="00724E96"/>
    <w:rsid w:val="007C2DDE"/>
    <w:rsid w:val="009673C5"/>
    <w:rsid w:val="00B03D43"/>
    <w:rsid w:val="00B15F76"/>
    <w:rsid w:val="00B209E8"/>
    <w:rsid w:val="00B5252F"/>
    <w:rsid w:val="00B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</cp:lastModifiedBy>
  <cp:revision>6</cp:revision>
  <dcterms:created xsi:type="dcterms:W3CDTF">2020-08-19T11:06:00Z</dcterms:created>
  <dcterms:modified xsi:type="dcterms:W3CDTF">2020-08-20T05:38:00Z</dcterms:modified>
</cp:coreProperties>
</file>