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25191C" w:rsidP="00CD3C71">
      <w:pPr>
        <w:jc w:val="both"/>
        <w:rPr>
          <w:b/>
        </w:rPr>
      </w:pPr>
      <w:r>
        <w:rPr>
          <w:b/>
        </w:rPr>
        <w:t>11.07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</w:t>
      </w:r>
      <w:r w:rsidR="0025191C">
        <w:rPr>
          <w:sz w:val="28"/>
          <w:szCs w:val="28"/>
        </w:rPr>
        <w:t>бласть, Черноярский район, в 1 км на по направлению юг от с. Ступино</w:t>
      </w:r>
      <w:r>
        <w:rPr>
          <w:sz w:val="28"/>
          <w:szCs w:val="28"/>
        </w:rPr>
        <w:t>, категория земель – земли сельскохозяйственного назначе</w:t>
      </w:r>
      <w:r w:rsidR="0025191C">
        <w:rPr>
          <w:sz w:val="28"/>
          <w:szCs w:val="28"/>
        </w:rPr>
        <w:t xml:space="preserve">ния, целевое использование – </w:t>
      </w:r>
      <w:r w:rsidR="0025191C" w:rsidRPr="0025191C">
        <w:rPr>
          <w:sz w:val="28"/>
          <w:szCs w:val="28"/>
        </w:rPr>
        <w:t>для размещения зданий, сооружений, используемых для содержания и разведения сельскохозяйственных животных</w:t>
      </w:r>
      <w:r w:rsidR="0025191C">
        <w:rPr>
          <w:sz w:val="28"/>
          <w:szCs w:val="28"/>
        </w:rPr>
        <w:t>, площадью в 30000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25191C">
        <w:rPr>
          <w:sz w:val="28"/>
          <w:szCs w:val="28"/>
        </w:rPr>
        <w:t xml:space="preserve"> для указанных целей вправе с 11.07.2019 по 09.08</w:t>
      </w:r>
      <w:bookmarkStart w:id="0" w:name="_GoBack"/>
      <w:bookmarkEnd w:id="0"/>
      <w:r>
        <w:rPr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E0F01"/>
    <w:rsid w:val="0025191C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9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2019-07-09T12:21:00Z</cp:lastPrinted>
  <dcterms:created xsi:type="dcterms:W3CDTF">2019-07-09T12:22:00Z</dcterms:created>
  <dcterms:modified xsi:type="dcterms:W3CDTF">2019-07-09T12:22:00Z</dcterms:modified>
</cp:coreProperties>
</file>