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B68B" w14:textId="5FFBD781" w:rsidR="008732A5" w:rsidRDefault="00B97708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B2542E">
        <w:rPr>
          <w:rFonts w:ascii="Times New Roman" w:eastAsia="Calibri" w:hAnsi="Times New Roman" w:cs="Times New Roman"/>
          <w:sz w:val="28"/>
          <w:szCs w:val="28"/>
        </w:rPr>
        <w:t>.03</w:t>
      </w:r>
      <w:r w:rsidR="008732A5">
        <w:rPr>
          <w:rFonts w:ascii="Times New Roman" w:eastAsia="Calibri" w:hAnsi="Times New Roman" w:cs="Times New Roman"/>
          <w:sz w:val="28"/>
          <w:szCs w:val="28"/>
        </w:rPr>
        <w:t>.202</w:t>
      </w:r>
      <w:r w:rsidR="00CD191C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E52E8E1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7DBCFFA3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56A812D0" w14:textId="63C6C10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с.</w:t>
      </w:r>
      <w:r w:rsidR="00CD191C">
        <w:rPr>
          <w:rFonts w:ascii="Times New Roman" w:eastAsia="Calibri" w:hAnsi="Times New Roman" w:cs="Times New Roman"/>
          <w:sz w:val="28"/>
          <w:szCs w:val="28"/>
        </w:rPr>
        <w:t>Соленое Займище, ул.Институтская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 w:rsidRPr="00A33533">
        <w:rPr>
          <w:rFonts w:ascii="Times New Roman" w:eastAsia="Calibri" w:hAnsi="Times New Roman" w:cs="Times New Roman"/>
          <w:sz w:val="28"/>
          <w:szCs w:val="28"/>
        </w:rPr>
        <w:t>отдельно стоящие 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CD191C">
        <w:rPr>
          <w:rFonts w:ascii="Times New Roman" w:eastAsia="Calibri" w:hAnsi="Times New Roman" w:cs="Times New Roman"/>
          <w:sz w:val="28"/>
          <w:szCs w:val="28"/>
        </w:rPr>
        <w:t>998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</w:p>
    <w:p w14:paraId="08E6A67C" w14:textId="26C44298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B97708">
        <w:rPr>
          <w:rFonts w:ascii="Times New Roman" w:eastAsia="Calibri" w:hAnsi="Times New Roman" w:cs="Times New Roman"/>
          <w:sz w:val="28"/>
          <w:szCs w:val="28"/>
        </w:rPr>
        <w:t>03</w:t>
      </w:r>
      <w:r w:rsidR="00B2542E">
        <w:rPr>
          <w:rFonts w:ascii="Times New Roman" w:eastAsia="Calibri" w:hAnsi="Times New Roman" w:cs="Times New Roman"/>
          <w:sz w:val="28"/>
          <w:szCs w:val="28"/>
        </w:rPr>
        <w:t>.03</w:t>
      </w:r>
      <w:r w:rsidR="00CD191C">
        <w:rPr>
          <w:rFonts w:ascii="Times New Roman" w:eastAsia="Calibri" w:hAnsi="Times New Roman" w:cs="Times New Roman"/>
          <w:sz w:val="28"/>
          <w:szCs w:val="28"/>
        </w:rPr>
        <w:t>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B25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708">
        <w:rPr>
          <w:rFonts w:ascii="Times New Roman" w:eastAsia="Calibri" w:hAnsi="Times New Roman" w:cs="Times New Roman"/>
          <w:sz w:val="28"/>
          <w:szCs w:val="28"/>
        </w:rPr>
        <w:t>01.04</w:t>
      </w:r>
      <w:r w:rsidR="00CD191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>
        <w:rPr>
          <w:rFonts w:ascii="Times New Roman" w:eastAsia="Calibri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указанного земельного участка.</w:t>
      </w:r>
    </w:p>
    <w:p w14:paraId="138D8C43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384A9612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06BFF11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информационно-телекоммуникацинной сети «Интернет»: http://admcherjar.ru.</w:t>
      </w:r>
    </w:p>
    <w:p w14:paraId="6A24F070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2628DA8C" w14:textId="77777777" w:rsidR="008732A5" w:rsidRDefault="008732A5" w:rsidP="008732A5"/>
    <w:p w14:paraId="0854E8E1" w14:textId="77777777" w:rsidR="008732A5" w:rsidRDefault="008732A5" w:rsidP="008732A5"/>
    <w:p w14:paraId="194D23E8" w14:textId="77777777" w:rsidR="00164FD6" w:rsidRDefault="00164FD6"/>
    <w:sectPr w:rsidR="00164FD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A5"/>
    <w:rsid w:val="00164FD6"/>
    <w:rsid w:val="00780EA1"/>
    <w:rsid w:val="008732A5"/>
    <w:rsid w:val="00B2542E"/>
    <w:rsid w:val="00B97708"/>
    <w:rsid w:val="00CD191C"/>
    <w:rsid w:val="00C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8FCD"/>
  <w15:chartTrackingRefBased/>
  <w15:docId w15:val="{C6AE193C-5DD9-4674-8C84-E9CDE803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A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2022-10-28T06:54:00Z</dcterms:created>
  <dcterms:modified xsi:type="dcterms:W3CDTF">2023-03-01T11:42:00Z</dcterms:modified>
</cp:coreProperties>
</file>