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BF361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18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7B4A83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</w:t>
      </w:r>
    </w:p>
    <w:p w:rsidR="009A611A" w:rsidRPr="00F20D57" w:rsidRDefault="009A611A" w:rsidP="007049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О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тделение </w:t>
      </w: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СФР 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по Астраханской области </w:t>
      </w: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выдало 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жителям региона </w:t>
      </w: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4 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тысячи </w:t>
      </w: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электронных проездных 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талонов</w:t>
      </w:r>
    </w:p>
    <w:p w:rsidR="00AE6071" w:rsidRPr="00F20D57" w:rsidRDefault="005A0B9B" w:rsidP="007049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до места лечения </w:t>
      </w:r>
      <w:r w:rsidR="00F70B7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и обратно </w:t>
      </w:r>
      <w:r w:rsidRPr="00F20D57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в 2023 году</w:t>
      </w:r>
    </w:p>
    <w:p w:rsidR="00574AA8" w:rsidRDefault="00574AA8" w:rsidP="007049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eastAsia="he-IL" w:bidi="he-IL"/>
        </w:rPr>
      </w:pPr>
    </w:p>
    <w:p w:rsidR="005A0B9B" w:rsidRDefault="005A0B9B" w:rsidP="005A0B9B">
      <w:pPr>
        <w:jc w:val="center"/>
      </w:pPr>
    </w:p>
    <w:p w:rsidR="00F70B72" w:rsidRDefault="00D54779" w:rsidP="00F70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0B72">
        <w:rPr>
          <w:rFonts w:ascii="Times New Roman" w:hAnsi="Times New Roman" w:cs="Times New Roman"/>
          <w:i/>
          <w:sz w:val="24"/>
          <w:szCs w:val="24"/>
        </w:rPr>
        <w:t>В 2023 году</w:t>
      </w:r>
      <w:r w:rsidR="005A0B9B" w:rsidRPr="005A0B9B">
        <w:rPr>
          <w:rFonts w:ascii="Times New Roman" w:hAnsi="Times New Roman" w:cs="Times New Roman"/>
          <w:i/>
          <w:sz w:val="24"/>
          <w:szCs w:val="24"/>
        </w:rPr>
        <w:t xml:space="preserve"> Отделение Социального фонда России по Астраханской области оформило гражданам</w:t>
      </w:r>
      <w:r w:rsidR="00F70B72">
        <w:rPr>
          <w:rFonts w:ascii="Times New Roman" w:hAnsi="Times New Roman" w:cs="Times New Roman"/>
          <w:i/>
          <w:sz w:val="24"/>
          <w:szCs w:val="24"/>
        </w:rPr>
        <w:t xml:space="preserve"> 4 тысячи </w:t>
      </w:r>
      <w:r w:rsidR="005A0B9B" w:rsidRPr="005A0B9B">
        <w:rPr>
          <w:rFonts w:ascii="Times New Roman" w:hAnsi="Times New Roman" w:cs="Times New Roman"/>
          <w:i/>
          <w:sz w:val="24"/>
          <w:szCs w:val="24"/>
        </w:rPr>
        <w:t>электронных талон</w:t>
      </w:r>
      <w:r w:rsidR="00F70B72">
        <w:rPr>
          <w:rFonts w:ascii="Times New Roman" w:hAnsi="Times New Roman" w:cs="Times New Roman"/>
          <w:i/>
          <w:sz w:val="24"/>
          <w:szCs w:val="24"/>
        </w:rPr>
        <w:t>ов</w:t>
      </w:r>
      <w:r w:rsidR="005A0B9B" w:rsidRPr="005A0B9B">
        <w:rPr>
          <w:rFonts w:ascii="Times New Roman" w:hAnsi="Times New Roman" w:cs="Times New Roman"/>
          <w:i/>
          <w:sz w:val="24"/>
          <w:szCs w:val="24"/>
        </w:rPr>
        <w:t xml:space="preserve"> для бесплатного пр</w:t>
      </w:r>
      <w:r>
        <w:rPr>
          <w:rFonts w:ascii="Times New Roman" w:hAnsi="Times New Roman" w:cs="Times New Roman"/>
          <w:i/>
          <w:sz w:val="24"/>
          <w:szCs w:val="24"/>
        </w:rPr>
        <w:t>оезда к месту лечения и обратно</w:t>
      </w:r>
      <w:r w:rsidR="00F70B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4779">
        <w:rPr>
          <w:rFonts w:ascii="Times New Roman" w:hAnsi="Times New Roman" w:cs="Times New Roman"/>
          <w:i/>
          <w:sz w:val="24"/>
          <w:szCs w:val="24"/>
        </w:rPr>
        <w:t xml:space="preserve">1 863 </w:t>
      </w:r>
      <w:r w:rsidR="00F70B72">
        <w:rPr>
          <w:rFonts w:ascii="Times New Roman" w:hAnsi="Times New Roman" w:cs="Times New Roman"/>
          <w:i/>
          <w:sz w:val="24"/>
          <w:szCs w:val="24"/>
        </w:rPr>
        <w:t>жителя региона</w:t>
      </w:r>
      <w:r w:rsidRPr="00D54779">
        <w:rPr>
          <w:rFonts w:ascii="Times New Roman" w:hAnsi="Times New Roman" w:cs="Times New Roman"/>
          <w:i/>
          <w:sz w:val="24"/>
          <w:szCs w:val="24"/>
        </w:rPr>
        <w:t xml:space="preserve"> воспользовались </w:t>
      </w:r>
      <w:r w:rsidR="00F70B72">
        <w:rPr>
          <w:rFonts w:ascii="Times New Roman" w:hAnsi="Times New Roman" w:cs="Times New Roman"/>
          <w:i/>
          <w:sz w:val="24"/>
          <w:szCs w:val="24"/>
        </w:rPr>
        <w:t xml:space="preserve">таким </w:t>
      </w:r>
      <w:r w:rsidRPr="00D54779">
        <w:rPr>
          <w:rFonts w:ascii="Times New Roman" w:hAnsi="Times New Roman" w:cs="Times New Roman"/>
          <w:i/>
          <w:sz w:val="24"/>
          <w:szCs w:val="24"/>
        </w:rPr>
        <w:t xml:space="preserve">правом, чтобы </w:t>
      </w:r>
      <w:r w:rsidR="00F70B72">
        <w:rPr>
          <w:rFonts w:ascii="Times New Roman" w:hAnsi="Times New Roman" w:cs="Times New Roman"/>
          <w:i/>
          <w:sz w:val="24"/>
          <w:szCs w:val="24"/>
        </w:rPr>
        <w:t xml:space="preserve">бесплатно попасть в различные санатории и здравницы. </w:t>
      </w:r>
    </w:p>
    <w:p w:rsidR="00F70B72" w:rsidRDefault="00F70B72" w:rsidP="00F70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электронных талонов значительно</w:t>
      </w:r>
      <w:r w:rsidR="005A0B9B" w:rsidRPr="005A0B9B">
        <w:rPr>
          <w:rFonts w:ascii="Times New Roman" w:hAnsi="Times New Roman" w:cs="Times New Roman"/>
          <w:sz w:val="24"/>
          <w:szCs w:val="24"/>
        </w:rPr>
        <w:t xml:space="preserve"> упрощает </w:t>
      </w:r>
      <w:r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5A0B9B" w:rsidRPr="005A0B9B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0B9B" w:rsidRPr="005A0B9B">
        <w:rPr>
          <w:rFonts w:ascii="Times New Roman" w:hAnsi="Times New Roman" w:cs="Times New Roman"/>
          <w:sz w:val="24"/>
          <w:szCs w:val="24"/>
        </w:rPr>
        <w:t xml:space="preserve"> льготных документов на проезд </w:t>
      </w:r>
      <w:r>
        <w:rPr>
          <w:rFonts w:ascii="Times New Roman" w:hAnsi="Times New Roman" w:cs="Times New Roman"/>
          <w:sz w:val="24"/>
          <w:szCs w:val="24"/>
        </w:rPr>
        <w:t>на поездах</w:t>
      </w:r>
      <w:r w:rsidR="005A0B9B" w:rsidRPr="005A0B9B">
        <w:rPr>
          <w:rFonts w:ascii="Times New Roman" w:hAnsi="Times New Roman" w:cs="Times New Roman"/>
          <w:sz w:val="24"/>
          <w:szCs w:val="24"/>
        </w:rPr>
        <w:t xml:space="preserve"> дальнего следования к месту лечения и обратно, в том числе санаторно-курортного. </w:t>
      </w:r>
    </w:p>
    <w:p w:rsidR="00BE1BFB" w:rsidRDefault="00F70B72" w:rsidP="00F70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льготных билетов необходимо зарегистрироваться на сайте РЖД, выбрать </w:t>
      </w:r>
      <w:r w:rsidR="005A0B9B" w:rsidRPr="005A0B9B">
        <w:rPr>
          <w:rFonts w:ascii="Times New Roman" w:hAnsi="Times New Roman" w:cs="Times New Roman"/>
          <w:sz w:val="24"/>
          <w:szCs w:val="24"/>
        </w:rPr>
        <w:t xml:space="preserve">маршрут следования, дату отправления, вагон и место. Когда сервис предложит оформить билет по льготе Социального фонда </w:t>
      </w:r>
      <w:r>
        <w:rPr>
          <w:rFonts w:ascii="Times New Roman" w:hAnsi="Times New Roman" w:cs="Times New Roman"/>
          <w:sz w:val="24"/>
          <w:szCs w:val="24"/>
        </w:rPr>
        <w:t xml:space="preserve">нужно будет </w:t>
      </w:r>
      <w:r w:rsidR="005A0B9B" w:rsidRPr="005A0B9B">
        <w:rPr>
          <w:rFonts w:ascii="Times New Roman" w:hAnsi="Times New Roman" w:cs="Times New Roman"/>
          <w:sz w:val="24"/>
          <w:szCs w:val="24"/>
        </w:rPr>
        <w:t xml:space="preserve">ввести номер электронного талона, паспортные данные и </w:t>
      </w:r>
      <w:r w:rsidR="00A7277F" w:rsidRPr="005A0B9B">
        <w:rPr>
          <w:rFonts w:ascii="Times New Roman" w:hAnsi="Times New Roman" w:cs="Times New Roman"/>
          <w:sz w:val="24"/>
          <w:szCs w:val="24"/>
        </w:rPr>
        <w:t xml:space="preserve">СНИЛС. </w:t>
      </w:r>
      <w:r w:rsidR="00A7277F">
        <w:rPr>
          <w:rFonts w:ascii="Times New Roman" w:hAnsi="Times New Roman" w:cs="Times New Roman"/>
          <w:sz w:val="24"/>
          <w:szCs w:val="24"/>
        </w:rPr>
        <w:t xml:space="preserve">Если человек привык к более традиционному способу оформления билетов, то в кассе можно предъявить только паспорт, </w:t>
      </w:r>
      <w:r w:rsidR="007E0209">
        <w:rPr>
          <w:rFonts w:ascii="Times New Roman" w:hAnsi="Times New Roman" w:cs="Times New Roman"/>
          <w:sz w:val="24"/>
          <w:szCs w:val="24"/>
        </w:rPr>
        <w:t>информация о льготнике уже будет содержаться на сервере ОАО «РЖД</w:t>
      </w:r>
      <w:r w:rsidR="00BE1BFB">
        <w:rPr>
          <w:rFonts w:ascii="Times New Roman" w:hAnsi="Times New Roman" w:cs="Times New Roman"/>
          <w:sz w:val="24"/>
          <w:szCs w:val="24"/>
        </w:rPr>
        <w:t>».</w:t>
      </w:r>
      <w:r w:rsidR="00BE1BFB" w:rsidRPr="005A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D6" w:rsidRPr="00C320D6" w:rsidRDefault="00F70B72" w:rsidP="00F70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остались вопросы, звоните</w:t>
      </w:r>
      <w:bookmarkStart w:id="0" w:name="_GoBack"/>
      <w:bookmarkEnd w:id="0"/>
      <w:r w:rsidR="00C320D6" w:rsidRPr="00C320D6">
        <w:rPr>
          <w:rFonts w:ascii="Times New Roman" w:hAnsi="Times New Roman" w:cs="Times New Roman"/>
          <w:sz w:val="24"/>
          <w:szCs w:val="24"/>
        </w:rPr>
        <w:t xml:space="preserve"> в единый контакт-центр по номеру: 8-800-1-00000-1 (по будням с 8.00 до 17.00).</w:t>
      </w:r>
    </w:p>
    <w:p w:rsidR="007B4A83" w:rsidRPr="00C320D6" w:rsidRDefault="007B4A83" w:rsidP="007B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511F6" w:rsidRDefault="00D511F6"/>
    <w:sectPr w:rsidR="00D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9"/>
    <w:rsid w:val="00072D24"/>
    <w:rsid w:val="000B081C"/>
    <w:rsid w:val="000C0BA4"/>
    <w:rsid w:val="00111549"/>
    <w:rsid w:val="001F1D8B"/>
    <w:rsid w:val="002549E8"/>
    <w:rsid w:val="00316053"/>
    <w:rsid w:val="003C279A"/>
    <w:rsid w:val="00432AD5"/>
    <w:rsid w:val="004A04F5"/>
    <w:rsid w:val="0055611B"/>
    <w:rsid w:val="00574AA8"/>
    <w:rsid w:val="005A0B9B"/>
    <w:rsid w:val="005F4989"/>
    <w:rsid w:val="006631B8"/>
    <w:rsid w:val="006653D3"/>
    <w:rsid w:val="00685147"/>
    <w:rsid w:val="00704935"/>
    <w:rsid w:val="00724267"/>
    <w:rsid w:val="0074649F"/>
    <w:rsid w:val="007B4A83"/>
    <w:rsid w:val="007E0209"/>
    <w:rsid w:val="00826CED"/>
    <w:rsid w:val="0083382A"/>
    <w:rsid w:val="008365FE"/>
    <w:rsid w:val="00867118"/>
    <w:rsid w:val="00912F89"/>
    <w:rsid w:val="00913A89"/>
    <w:rsid w:val="009A611A"/>
    <w:rsid w:val="00A5658D"/>
    <w:rsid w:val="00A7277F"/>
    <w:rsid w:val="00AE6071"/>
    <w:rsid w:val="00AF2D82"/>
    <w:rsid w:val="00B976D0"/>
    <w:rsid w:val="00BE1BFB"/>
    <w:rsid w:val="00C03E27"/>
    <w:rsid w:val="00C219AD"/>
    <w:rsid w:val="00C320D6"/>
    <w:rsid w:val="00C83013"/>
    <w:rsid w:val="00CF4029"/>
    <w:rsid w:val="00D42BD1"/>
    <w:rsid w:val="00D511F6"/>
    <w:rsid w:val="00D54779"/>
    <w:rsid w:val="00D73994"/>
    <w:rsid w:val="00F20D57"/>
    <w:rsid w:val="00F5068F"/>
    <w:rsid w:val="00F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Пенинская Дарья Федоровна</cp:lastModifiedBy>
  <cp:revision>4</cp:revision>
  <cp:lastPrinted>2023-08-16T10:07:00Z</cp:lastPrinted>
  <dcterms:created xsi:type="dcterms:W3CDTF">2023-09-05T08:25:00Z</dcterms:created>
  <dcterms:modified xsi:type="dcterms:W3CDTF">2023-09-05T08:40:00Z</dcterms:modified>
</cp:coreProperties>
</file>