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0" w:rsidRDefault="00620C60" w:rsidP="00FE618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C60" w:rsidRDefault="00620C60" w:rsidP="00620C60">
      <w:pPr>
        <w:pStyle w:val="a3"/>
      </w:pPr>
      <w:r>
        <w:t xml:space="preserve">совет муниципального образования </w:t>
      </w:r>
      <w:r>
        <w:br/>
        <w:t>«Черноярский район»</w:t>
      </w:r>
    </w:p>
    <w:p w:rsidR="00620C60" w:rsidRPr="003C2D5C" w:rsidRDefault="00620C60" w:rsidP="00620C60">
      <w:pPr>
        <w:jc w:val="center"/>
        <w:rPr>
          <w:b/>
          <w:sz w:val="16"/>
          <w:szCs w:val="16"/>
        </w:rPr>
      </w:pPr>
    </w:p>
    <w:p w:rsidR="00620C60" w:rsidRDefault="00620C60" w:rsidP="00620C60">
      <w:pPr>
        <w:pStyle w:val="1"/>
        <w:rPr>
          <w:rFonts w:ascii="Courier New" w:hAnsi="Courier New"/>
        </w:rPr>
      </w:pPr>
      <w:r>
        <w:t>АСТРАХАНСКОЙ  ОБЛАСТИ</w:t>
      </w:r>
    </w:p>
    <w:p w:rsidR="00620C60" w:rsidRPr="00166F77" w:rsidRDefault="00620C60" w:rsidP="00620C60">
      <w:pPr>
        <w:rPr>
          <w:sz w:val="16"/>
          <w:szCs w:val="16"/>
        </w:rPr>
      </w:pPr>
    </w:p>
    <w:p w:rsidR="00620C60" w:rsidRDefault="00620C60" w:rsidP="00620C60">
      <w:pPr>
        <w:pStyle w:val="2"/>
        <w:rPr>
          <w:b w:val="0"/>
        </w:rPr>
      </w:pPr>
      <w:r>
        <w:rPr>
          <w:b w:val="0"/>
        </w:rPr>
        <w:t>РЕШЕНИЕ</w:t>
      </w:r>
    </w:p>
    <w:p w:rsidR="00620C60" w:rsidRDefault="00620C60" w:rsidP="00620C60"/>
    <w:p w:rsidR="00620C60" w:rsidRDefault="00A3795D" w:rsidP="00620C60">
      <w:pPr>
        <w:rPr>
          <w:sz w:val="24"/>
        </w:rPr>
      </w:pPr>
      <w:r w:rsidRPr="00A03C44">
        <w:rPr>
          <w:sz w:val="24"/>
        </w:rPr>
        <w:t>О</w:t>
      </w:r>
      <w:r w:rsidR="00620C60" w:rsidRPr="00A03C44">
        <w:rPr>
          <w:sz w:val="24"/>
        </w:rPr>
        <w:t>т</w:t>
      </w:r>
      <w:r w:rsidR="00A03C44" w:rsidRPr="00A03C44">
        <w:rPr>
          <w:sz w:val="24"/>
        </w:rPr>
        <w:t xml:space="preserve"> 10.02.</w:t>
      </w:r>
      <w:r w:rsidR="00620C60" w:rsidRPr="00A03C44">
        <w:rPr>
          <w:sz w:val="24"/>
        </w:rPr>
        <w:t>20</w:t>
      </w:r>
      <w:r w:rsidRPr="00A03C44">
        <w:rPr>
          <w:sz w:val="24"/>
        </w:rPr>
        <w:t>2</w:t>
      </w:r>
      <w:r w:rsidR="00A218EC" w:rsidRPr="00A03C44">
        <w:rPr>
          <w:sz w:val="24"/>
        </w:rPr>
        <w:t>2</w:t>
      </w:r>
      <w:r w:rsidR="00620C60" w:rsidRPr="00A03C44">
        <w:rPr>
          <w:sz w:val="24"/>
        </w:rPr>
        <w:t xml:space="preserve"> г. №</w:t>
      </w:r>
      <w:r w:rsidR="00BE4E7A">
        <w:rPr>
          <w:sz w:val="24"/>
        </w:rPr>
        <w:t>7</w:t>
      </w:r>
      <w:bookmarkStart w:id="0" w:name="_GoBack"/>
      <w:bookmarkEnd w:id="0"/>
      <w:r w:rsidR="00620C60">
        <w:rPr>
          <w:b/>
          <w:sz w:val="24"/>
        </w:rPr>
        <w:br/>
      </w:r>
      <w:r w:rsidR="00620C60">
        <w:rPr>
          <w:sz w:val="24"/>
        </w:rPr>
        <w:t xml:space="preserve">        с. Черный Яр</w:t>
      </w:r>
    </w:p>
    <w:p w:rsidR="00166F77" w:rsidRPr="00166F77" w:rsidRDefault="00166F77" w:rsidP="00620C60">
      <w:pPr>
        <w:rPr>
          <w:i/>
          <w:sz w:val="16"/>
          <w:szCs w:val="16"/>
        </w:rPr>
      </w:pPr>
    </w:p>
    <w:p w:rsidR="00620C60" w:rsidRDefault="00620C60" w:rsidP="00A03C44">
      <w:pPr>
        <w:pStyle w:val="3"/>
        <w:ind w:right="-766"/>
      </w:pPr>
      <w:r>
        <w:t>О внесении изменений в</w:t>
      </w:r>
      <w:r w:rsidR="00A03C44">
        <w:t xml:space="preserve"> </w:t>
      </w:r>
      <w:r>
        <w:t>решение Совета муниципального</w:t>
      </w:r>
    </w:p>
    <w:p w:rsidR="003C2D5C" w:rsidRDefault="00620C60" w:rsidP="003C2D5C">
      <w:pPr>
        <w:rPr>
          <w:sz w:val="28"/>
          <w:szCs w:val="28"/>
        </w:rPr>
      </w:pPr>
      <w:r>
        <w:rPr>
          <w:sz w:val="28"/>
        </w:rPr>
        <w:t>образования «Черноярский район»</w:t>
      </w:r>
      <w:r w:rsidR="00A03C44">
        <w:rPr>
          <w:sz w:val="28"/>
        </w:rPr>
        <w:t xml:space="preserve"> </w:t>
      </w:r>
      <w:r>
        <w:rPr>
          <w:sz w:val="28"/>
        </w:rPr>
        <w:t>от 04.10.2016 №34</w:t>
      </w:r>
      <w:r w:rsidR="00A03C44">
        <w:rPr>
          <w:sz w:val="28"/>
        </w:rPr>
        <w:t xml:space="preserve"> </w:t>
      </w:r>
      <w:r w:rsidR="00A03C44">
        <w:rPr>
          <w:sz w:val="28"/>
          <w:szCs w:val="28"/>
        </w:rPr>
        <w:t>«</w:t>
      </w:r>
      <w:r w:rsidR="00166F77" w:rsidRPr="003C2D5C">
        <w:rPr>
          <w:sz w:val="28"/>
          <w:szCs w:val="28"/>
        </w:rPr>
        <w:t xml:space="preserve">Об </w:t>
      </w:r>
    </w:p>
    <w:p w:rsidR="00166F77" w:rsidRPr="003C2D5C" w:rsidRDefault="00166F77" w:rsidP="003C2D5C">
      <w:pPr>
        <w:rPr>
          <w:sz w:val="28"/>
          <w:szCs w:val="28"/>
        </w:rPr>
      </w:pPr>
      <w:r w:rsidRPr="003C2D5C">
        <w:rPr>
          <w:sz w:val="28"/>
          <w:szCs w:val="28"/>
        </w:rPr>
        <w:t>утверждении Положения и условий</w:t>
      </w:r>
      <w:r w:rsidR="003C2D5C">
        <w:rPr>
          <w:sz w:val="28"/>
          <w:szCs w:val="28"/>
        </w:rPr>
        <w:t xml:space="preserve"> </w:t>
      </w:r>
      <w:r w:rsidRPr="003C2D5C">
        <w:rPr>
          <w:sz w:val="28"/>
          <w:szCs w:val="28"/>
        </w:rPr>
        <w:t>предоставления платных услуг муниципального</w:t>
      </w:r>
      <w:r w:rsidR="003C2D5C">
        <w:rPr>
          <w:sz w:val="28"/>
          <w:szCs w:val="28"/>
        </w:rPr>
        <w:t xml:space="preserve"> </w:t>
      </w:r>
      <w:r w:rsidRPr="003C2D5C">
        <w:rPr>
          <w:sz w:val="28"/>
          <w:szCs w:val="28"/>
        </w:rPr>
        <w:t xml:space="preserve">учреждения </w:t>
      </w:r>
      <w:r w:rsidR="00DD3AEA">
        <w:rPr>
          <w:sz w:val="28"/>
          <w:szCs w:val="28"/>
        </w:rPr>
        <w:t>«Р</w:t>
      </w:r>
      <w:r w:rsidRPr="003C2D5C">
        <w:rPr>
          <w:sz w:val="28"/>
          <w:szCs w:val="28"/>
        </w:rPr>
        <w:t>едакция газеты «Черноярский вестник</w:t>
      </w:r>
    </w:p>
    <w:p w:rsidR="00A03C44" w:rsidRPr="00166F77" w:rsidRDefault="00166F77" w:rsidP="00166F77">
      <w:pPr>
        <w:pStyle w:val="3"/>
        <w:ind w:right="-766"/>
      </w:pPr>
      <w:r>
        <w:t>«Волжанка</w:t>
      </w:r>
      <w:r w:rsidR="00A03C44">
        <w:rPr>
          <w:szCs w:val="28"/>
        </w:rPr>
        <w:t>»</w:t>
      </w:r>
    </w:p>
    <w:p w:rsidR="003C2D5C" w:rsidRDefault="003C2D5C" w:rsidP="00620C60">
      <w:pPr>
        <w:pStyle w:val="3"/>
        <w:ind w:right="-1"/>
        <w:jc w:val="both"/>
        <w:rPr>
          <w:sz w:val="20"/>
        </w:rPr>
      </w:pPr>
    </w:p>
    <w:p w:rsidR="00620C60" w:rsidRDefault="00620C60" w:rsidP="003C2D5C">
      <w:pPr>
        <w:pStyle w:val="3"/>
        <w:ind w:right="-1" w:firstLine="708"/>
        <w:jc w:val="both"/>
      </w:pPr>
      <w:r>
        <w:t>В соответствии с постановлением администрации муниципального образования «Черноярский район» от 29.01.2018 №30 «Об утверждении порядка оказания (выполнения) муниципальными учреждениями муниципального образования «Черноярский район» дополнительных платных услуг (работ)</w:t>
      </w:r>
      <w:r w:rsidR="00A3795D">
        <w:t>»</w:t>
      </w:r>
      <w:r>
        <w:t xml:space="preserve"> </w:t>
      </w:r>
      <w:r w:rsidR="00A3795D">
        <w:t>С</w:t>
      </w:r>
      <w:r>
        <w:t>овет муниципального образования «Черноярский район»</w:t>
      </w:r>
    </w:p>
    <w:p w:rsidR="00620C60" w:rsidRDefault="00620C60" w:rsidP="00620C60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4B4C" w:rsidRDefault="00F84B4C" w:rsidP="00FB6BC4">
      <w:pPr>
        <w:pStyle w:val="21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AEA">
        <w:rPr>
          <w:sz w:val="28"/>
          <w:szCs w:val="28"/>
        </w:rPr>
        <w:t xml:space="preserve">1. </w:t>
      </w:r>
      <w:r w:rsidR="00620C60" w:rsidRPr="00F84B4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="00620C60" w:rsidRPr="00F84B4C">
        <w:rPr>
          <w:sz w:val="28"/>
          <w:szCs w:val="28"/>
        </w:rPr>
        <w:t xml:space="preserve">изменения </w:t>
      </w:r>
      <w:r w:rsidR="00620C60" w:rsidRPr="00231F99">
        <w:rPr>
          <w:sz w:val="28"/>
          <w:szCs w:val="28"/>
        </w:rPr>
        <w:t>в</w:t>
      </w:r>
      <w:r w:rsidR="00A3795D">
        <w:rPr>
          <w:sz w:val="28"/>
          <w:szCs w:val="28"/>
        </w:rPr>
        <w:t xml:space="preserve"> </w:t>
      </w:r>
      <w:r w:rsidR="00231F99" w:rsidRPr="00231F99">
        <w:rPr>
          <w:sz w:val="28"/>
          <w:szCs w:val="28"/>
        </w:rPr>
        <w:t xml:space="preserve">Положение о предоставлении платных услуг муниципальным учреждением </w:t>
      </w:r>
      <w:r w:rsidR="00A3795D">
        <w:rPr>
          <w:sz w:val="28"/>
          <w:szCs w:val="28"/>
        </w:rPr>
        <w:t>«Р</w:t>
      </w:r>
      <w:r w:rsidR="00231F99" w:rsidRPr="00231F99">
        <w:rPr>
          <w:sz w:val="28"/>
          <w:szCs w:val="28"/>
        </w:rPr>
        <w:t>едакция газеты «Черноярский вестник «Волжанка»</w:t>
      </w:r>
      <w:r>
        <w:rPr>
          <w:szCs w:val="28"/>
        </w:rPr>
        <w:t xml:space="preserve">, </w:t>
      </w:r>
      <w:r w:rsidRPr="00F84B4C">
        <w:rPr>
          <w:sz w:val="28"/>
          <w:szCs w:val="28"/>
        </w:rPr>
        <w:t>утверждённ</w:t>
      </w:r>
      <w:r w:rsidR="00231F99">
        <w:rPr>
          <w:sz w:val="28"/>
          <w:szCs w:val="28"/>
        </w:rPr>
        <w:t>ое</w:t>
      </w:r>
      <w:r w:rsidR="00DA2A8B">
        <w:rPr>
          <w:sz w:val="28"/>
          <w:szCs w:val="28"/>
        </w:rPr>
        <w:t xml:space="preserve"> </w:t>
      </w:r>
      <w:r w:rsidRPr="00F84B4C">
        <w:rPr>
          <w:sz w:val="28"/>
          <w:szCs w:val="28"/>
        </w:rPr>
        <w:t>решение</w:t>
      </w:r>
      <w:r w:rsidR="00A3795D">
        <w:rPr>
          <w:sz w:val="28"/>
          <w:szCs w:val="28"/>
        </w:rPr>
        <w:t>м</w:t>
      </w:r>
      <w:r w:rsidRPr="00F84B4C">
        <w:rPr>
          <w:sz w:val="28"/>
          <w:szCs w:val="28"/>
        </w:rPr>
        <w:t xml:space="preserve"> Совета муниципального</w:t>
      </w:r>
      <w:r w:rsidR="00DA2A8B">
        <w:rPr>
          <w:sz w:val="28"/>
          <w:szCs w:val="28"/>
        </w:rPr>
        <w:t xml:space="preserve"> </w:t>
      </w:r>
      <w:r w:rsidRPr="00F84B4C">
        <w:rPr>
          <w:sz w:val="28"/>
          <w:szCs w:val="28"/>
        </w:rPr>
        <w:t>образования «Черноярский район»</w:t>
      </w:r>
      <w:r w:rsidR="006F4E85">
        <w:rPr>
          <w:sz w:val="28"/>
          <w:szCs w:val="28"/>
        </w:rPr>
        <w:t xml:space="preserve"> </w:t>
      </w:r>
      <w:r w:rsidRPr="00F84B4C">
        <w:rPr>
          <w:sz w:val="28"/>
          <w:szCs w:val="28"/>
        </w:rPr>
        <w:t>от 04.10.2016 №34</w:t>
      </w:r>
      <w:r w:rsidR="00231F99">
        <w:rPr>
          <w:sz w:val="28"/>
          <w:szCs w:val="28"/>
        </w:rPr>
        <w:t xml:space="preserve"> (далее </w:t>
      </w:r>
      <w:r w:rsidR="00A3795D">
        <w:rPr>
          <w:sz w:val="28"/>
          <w:szCs w:val="28"/>
        </w:rPr>
        <w:t xml:space="preserve"> - </w:t>
      </w:r>
      <w:r w:rsidR="00231F99">
        <w:rPr>
          <w:sz w:val="28"/>
          <w:szCs w:val="28"/>
        </w:rPr>
        <w:t>Положение)</w:t>
      </w:r>
      <w:r>
        <w:rPr>
          <w:sz w:val="28"/>
          <w:szCs w:val="28"/>
        </w:rPr>
        <w:t>:</w:t>
      </w:r>
    </w:p>
    <w:p w:rsidR="00F84B4C" w:rsidRPr="007C1BFD" w:rsidRDefault="007C1BFD" w:rsidP="00FB6BC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D3AEA">
        <w:rPr>
          <w:sz w:val="28"/>
          <w:szCs w:val="28"/>
        </w:rPr>
        <w:t>1.</w:t>
      </w:r>
      <w:r w:rsidR="00A3795D">
        <w:rPr>
          <w:sz w:val="28"/>
          <w:szCs w:val="28"/>
        </w:rPr>
        <w:t xml:space="preserve"> </w:t>
      </w:r>
      <w:r w:rsidR="00231F99" w:rsidRPr="007C1BFD">
        <w:rPr>
          <w:sz w:val="28"/>
          <w:szCs w:val="28"/>
        </w:rPr>
        <w:t>Пункт 2 Положения считать утратившим силу.</w:t>
      </w:r>
    </w:p>
    <w:p w:rsidR="00231F99" w:rsidRDefault="007C1BFD" w:rsidP="007C1BFD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AEA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="00A3795D">
        <w:rPr>
          <w:sz w:val="28"/>
          <w:szCs w:val="28"/>
        </w:rPr>
        <w:t xml:space="preserve"> </w:t>
      </w:r>
      <w:r w:rsidR="00231F99" w:rsidRPr="007C1BFD">
        <w:rPr>
          <w:sz w:val="28"/>
          <w:szCs w:val="28"/>
        </w:rPr>
        <w:t xml:space="preserve">Утвердить приложение «Перечень платных услуг» к Положению о предоставлении платных услуг муниципальным учреждением </w:t>
      </w:r>
      <w:r w:rsidR="00A3795D">
        <w:rPr>
          <w:sz w:val="28"/>
          <w:szCs w:val="28"/>
        </w:rPr>
        <w:t>«Р</w:t>
      </w:r>
      <w:r w:rsidR="00231F99" w:rsidRPr="007C1BFD">
        <w:rPr>
          <w:sz w:val="28"/>
          <w:szCs w:val="28"/>
        </w:rPr>
        <w:t xml:space="preserve">едакция газеты «Черноярский вестник «Волжанка» </w:t>
      </w:r>
      <w:r w:rsidR="00FE6187">
        <w:rPr>
          <w:sz w:val="28"/>
          <w:szCs w:val="28"/>
        </w:rPr>
        <w:t xml:space="preserve">в новой редакции </w:t>
      </w:r>
      <w:r w:rsidR="00231F99" w:rsidRPr="007C1BFD">
        <w:rPr>
          <w:sz w:val="28"/>
          <w:szCs w:val="28"/>
        </w:rPr>
        <w:t>согласно приложению к данному решению Совета муниципального образования «Черноярский район».</w:t>
      </w:r>
    </w:p>
    <w:p w:rsidR="007C1BFD" w:rsidRPr="00166F77" w:rsidRDefault="007C1BFD" w:rsidP="00166F77">
      <w:pPr>
        <w:pStyle w:val="21"/>
        <w:spacing w:after="0" w:line="24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AE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37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данное решение в соответствии с Положением «О Порядке ознакомления граждан с нормативными правовыми актами органов местного самоуправления в муниципальном образовании «Черноярский район» </w:t>
      </w:r>
      <w:r w:rsidRPr="007C1BFD">
        <w:rPr>
          <w:sz w:val="28"/>
          <w:szCs w:val="28"/>
        </w:rPr>
        <w:t>(об обнародовании нормативных правовых актов).</w:t>
      </w:r>
    </w:p>
    <w:p w:rsidR="007C1BFD" w:rsidRDefault="007C1BFD" w:rsidP="00166F7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AE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3795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заместителя главы администрации района Т.А.Буданову.</w:t>
      </w:r>
    </w:p>
    <w:p w:rsidR="007C1BFD" w:rsidRPr="003C2D5C" w:rsidRDefault="007C1BFD" w:rsidP="007C1BFD">
      <w:pPr>
        <w:tabs>
          <w:tab w:val="left" w:pos="567"/>
        </w:tabs>
        <w:ind w:right="-1"/>
        <w:jc w:val="both"/>
        <w:rPr>
          <w:sz w:val="16"/>
          <w:szCs w:val="16"/>
        </w:rPr>
      </w:pPr>
    </w:p>
    <w:p w:rsidR="007C1BFD" w:rsidRPr="007C1BFD" w:rsidRDefault="007C1BFD" w:rsidP="007C1BFD">
      <w:pPr>
        <w:pStyle w:val="21"/>
        <w:spacing w:after="0" w:line="240" w:lineRule="auto"/>
        <w:rPr>
          <w:sz w:val="28"/>
          <w:szCs w:val="28"/>
        </w:rPr>
      </w:pPr>
      <w:r w:rsidRPr="007C1BFD">
        <w:rPr>
          <w:sz w:val="28"/>
          <w:szCs w:val="28"/>
        </w:rPr>
        <w:t>Председатель Совета муниципального</w:t>
      </w:r>
    </w:p>
    <w:p w:rsidR="007C1BFD" w:rsidRPr="007C1BFD" w:rsidRDefault="007C1BFD" w:rsidP="007C1BFD">
      <w:pPr>
        <w:pStyle w:val="21"/>
        <w:spacing w:after="0" w:line="240" w:lineRule="auto"/>
        <w:rPr>
          <w:sz w:val="28"/>
          <w:szCs w:val="28"/>
        </w:rPr>
      </w:pPr>
      <w:r w:rsidRPr="007C1BFD">
        <w:rPr>
          <w:sz w:val="28"/>
          <w:szCs w:val="28"/>
        </w:rPr>
        <w:t xml:space="preserve">образования «Черноярский район»                        </w:t>
      </w:r>
      <w:r w:rsidR="006F067D">
        <w:rPr>
          <w:sz w:val="28"/>
          <w:szCs w:val="28"/>
        </w:rPr>
        <w:t xml:space="preserve">                  </w:t>
      </w:r>
      <w:r w:rsidRPr="007C1BFD">
        <w:rPr>
          <w:sz w:val="28"/>
          <w:szCs w:val="28"/>
        </w:rPr>
        <w:t xml:space="preserve">      А.В. Левченко</w:t>
      </w:r>
    </w:p>
    <w:p w:rsidR="007C1BFD" w:rsidRPr="003C2D5C" w:rsidRDefault="007C1BFD" w:rsidP="007C1BFD">
      <w:pPr>
        <w:pStyle w:val="21"/>
        <w:spacing w:after="0" w:line="240" w:lineRule="auto"/>
        <w:rPr>
          <w:sz w:val="16"/>
          <w:szCs w:val="16"/>
        </w:rPr>
      </w:pPr>
    </w:p>
    <w:p w:rsidR="007C1BFD" w:rsidRPr="007C1BFD" w:rsidRDefault="007C1BFD" w:rsidP="007C1BFD">
      <w:pPr>
        <w:pStyle w:val="21"/>
        <w:spacing w:after="0" w:line="240" w:lineRule="auto"/>
        <w:rPr>
          <w:sz w:val="28"/>
          <w:szCs w:val="28"/>
        </w:rPr>
      </w:pPr>
      <w:r w:rsidRPr="007C1BFD">
        <w:rPr>
          <w:sz w:val="28"/>
          <w:szCs w:val="28"/>
        </w:rPr>
        <w:t>Глава муниципального образования</w:t>
      </w:r>
    </w:p>
    <w:p w:rsidR="007C1BFD" w:rsidRDefault="007C1BFD" w:rsidP="007C1BFD">
      <w:pPr>
        <w:pStyle w:val="21"/>
        <w:spacing w:after="0" w:line="240" w:lineRule="auto"/>
        <w:rPr>
          <w:sz w:val="28"/>
          <w:szCs w:val="28"/>
        </w:rPr>
      </w:pPr>
      <w:r w:rsidRPr="007C1BFD">
        <w:rPr>
          <w:sz w:val="28"/>
          <w:szCs w:val="28"/>
        </w:rPr>
        <w:t>«Черноярский район»</w:t>
      </w:r>
      <w:r w:rsidRPr="007C1BFD">
        <w:rPr>
          <w:sz w:val="28"/>
          <w:szCs w:val="28"/>
        </w:rPr>
        <w:tab/>
      </w:r>
      <w:r w:rsidRPr="007C1BFD">
        <w:rPr>
          <w:sz w:val="28"/>
          <w:szCs w:val="28"/>
        </w:rPr>
        <w:tab/>
      </w:r>
      <w:r w:rsidRPr="007C1BFD">
        <w:rPr>
          <w:sz w:val="28"/>
          <w:szCs w:val="28"/>
        </w:rPr>
        <w:tab/>
      </w:r>
      <w:r w:rsidRPr="007C1BFD">
        <w:rPr>
          <w:sz w:val="28"/>
          <w:szCs w:val="28"/>
        </w:rPr>
        <w:tab/>
      </w:r>
      <w:r w:rsidRPr="007C1BFD">
        <w:rPr>
          <w:sz w:val="28"/>
          <w:szCs w:val="28"/>
        </w:rPr>
        <w:tab/>
      </w:r>
      <w:r w:rsidRPr="007C1BFD">
        <w:rPr>
          <w:sz w:val="28"/>
          <w:szCs w:val="28"/>
        </w:rPr>
        <w:tab/>
      </w:r>
      <w:r w:rsidR="006F067D">
        <w:rPr>
          <w:sz w:val="28"/>
          <w:szCs w:val="28"/>
        </w:rPr>
        <w:t xml:space="preserve">                </w:t>
      </w:r>
      <w:r w:rsidRPr="007C1BFD">
        <w:rPr>
          <w:sz w:val="28"/>
          <w:szCs w:val="28"/>
        </w:rPr>
        <w:t>Д.М. Заплавнов</w:t>
      </w:r>
    </w:p>
    <w:p w:rsidR="007A35D2" w:rsidRDefault="007A35D2" w:rsidP="00604496">
      <w:pPr>
        <w:pStyle w:val="2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66586" w:rsidRDefault="007A35D2" w:rsidP="00604496">
      <w:pPr>
        <w:pStyle w:val="21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</w:t>
      </w:r>
      <w:r w:rsidR="00766586" w:rsidRPr="007C1BFD">
        <w:rPr>
          <w:sz w:val="28"/>
          <w:szCs w:val="28"/>
        </w:rPr>
        <w:t xml:space="preserve">Положению о предоставлении </w:t>
      </w:r>
    </w:p>
    <w:p w:rsidR="00766586" w:rsidRDefault="00766586" w:rsidP="00604496">
      <w:pPr>
        <w:pStyle w:val="21"/>
        <w:spacing w:after="0" w:line="240" w:lineRule="auto"/>
        <w:jc w:val="right"/>
        <w:rPr>
          <w:sz w:val="28"/>
          <w:szCs w:val="28"/>
        </w:rPr>
      </w:pPr>
      <w:r w:rsidRPr="007C1BFD">
        <w:rPr>
          <w:sz w:val="28"/>
          <w:szCs w:val="28"/>
        </w:rPr>
        <w:t>платных услуг муниципальным</w:t>
      </w:r>
    </w:p>
    <w:p w:rsidR="00766586" w:rsidRDefault="00766586" w:rsidP="00604496">
      <w:pPr>
        <w:pStyle w:val="21"/>
        <w:spacing w:after="0" w:line="240" w:lineRule="auto"/>
        <w:jc w:val="right"/>
        <w:rPr>
          <w:sz w:val="28"/>
          <w:szCs w:val="28"/>
        </w:rPr>
      </w:pPr>
      <w:r w:rsidRPr="007C1BFD">
        <w:rPr>
          <w:sz w:val="28"/>
          <w:szCs w:val="28"/>
        </w:rPr>
        <w:t xml:space="preserve">учреждением </w:t>
      </w:r>
      <w:r w:rsidR="00604496">
        <w:rPr>
          <w:sz w:val="28"/>
          <w:szCs w:val="28"/>
        </w:rPr>
        <w:t>«Ре</w:t>
      </w:r>
      <w:r w:rsidRPr="007C1BFD">
        <w:rPr>
          <w:sz w:val="28"/>
          <w:szCs w:val="28"/>
        </w:rPr>
        <w:t xml:space="preserve">дакция газеты </w:t>
      </w:r>
    </w:p>
    <w:p w:rsidR="007A35D2" w:rsidRDefault="00766586" w:rsidP="00604496">
      <w:pPr>
        <w:pStyle w:val="21"/>
        <w:spacing w:after="0" w:line="240" w:lineRule="auto"/>
        <w:jc w:val="right"/>
        <w:rPr>
          <w:sz w:val="28"/>
          <w:szCs w:val="28"/>
        </w:rPr>
      </w:pPr>
      <w:r w:rsidRPr="007C1BFD">
        <w:rPr>
          <w:sz w:val="28"/>
          <w:szCs w:val="28"/>
        </w:rPr>
        <w:t>«Черноярский вестник «Волжанка»</w:t>
      </w: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Pr="00604496" w:rsidRDefault="00766586" w:rsidP="0076658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04496">
        <w:rPr>
          <w:b/>
          <w:sz w:val="28"/>
          <w:szCs w:val="28"/>
        </w:rPr>
        <w:t>Перечень платных услуг</w:t>
      </w:r>
    </w:p>
    <w:p w:rsidR="00766586" w:rsidRDefault="00766586" w:rsidP="00766586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612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>реализация тиража газеты «Черноярский вестник «Волжанка» по подписке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реализация тиража в розницу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публикация рекламных объявлений физических лиц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публикация текстовой и мо</w:t>
            </w:r>
            <w:r>
              <w:rPr>
                <w:sz w:val="28"/>
                <w:szCs w:val="28"/>
              </w:rPr>
              <w:t>дульной рекламы юридических лиц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публикация имиджевых статей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публикация поздравлений,</w:t>
            </w:r>
            <w:r>
              <w:rPr>
                <w:sz w:val="28"/>
                <w:szCs w:val="28"/>
              </w:rPr>
              <w:t xml:space="preserve"> благодарностей, соболезнований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публикация политической рекламы во время избирательных кампаний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>подготовка оригинал-макетов по зака</w:t>
            </w:r>
            <w:r>
              <w:rPr>
                <w:sz w:val="28"/>
                <w:szCs w:val="28"/>
              </w:rPr>
              <w:t>зу физических и юридических лиц</w:t>
            </w:r>
          </w:p>
        </w:tc>
      </w:tr>
      <w:tr w:rsidR="00766586" w:rsidTr="00766586">
        <w:tc>
          <w:tcPr>
            <w:tcW w:w="959" w:type="dxa"/>
          </w:tcPr>
          <w:p w:rsidR="00766586" w:rsidRDefault="0076658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76658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текста документа</w:t>
            </w:r>
          </w:p>
        </w:tc>
      </w:tr>
      <w:tr w:rsidR="00604496" w:rsidTr="00766586">
        <w:tc>
          <w:tcPr>
            <w:tcW w:w="959" w:type="dxa"/>
          </w:tcPr>
          <w:p w:rsidR="00604496" w:rsidRDefault="0060449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604496" w:rsidRPr="0060449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корректура текстов</w:t>
            </w:r>
          </w:p>
        </w:tc>
      </w:tr>
      <w:tr w:rsidR="00604496" w:rsidTr="00766586">
        <w:tc>
          <w:tcPr>
            <w:tcW w:w="959" w:type="dxa"/>
          </w:tcPr>
          <w:p w:rsidR="00604496" w:rsidRDefault="0060449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604496" w:rsidRPr="0060449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 xml:space="preserve"> выдача копии набранного документа</w:t>
            </w:r>
          </w:p>
        </w:tc>
      </w:tr>
      <w:tr w:rsidR="00604496" w:rsidTr="00766586">
        <w:tc>
          <w:tcPr>
            <w:tcW w:w="959" w:type="dxa"/>
          </w:tcPr>
          <w:p w:rsidR="00604496" w:rsidRDefault="0060449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2" w:type="dxa"/>
          </w:tcPr>
          <w:p w:rsidR="00604496" w:rsidRPr="0060449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>выдача ксерокопии документов, материалов</w:t>
            </w:r>
          </w:p>
        </w:tc>
      </w:tr>
      <w:tr w:rsidR="00604496" w:rsidTr="00766586">
        <w:tc>
          <w:tcPr>
            <w:tcW w:w="959" w:type="dxa"/>
          </w:tcPr>
          <w:p w:rsidR="00604496" w:rsidRDefault="00604496" w:rsidP="00766586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12" w:type="dxa"/>
          </w:tcPr>
          <w:p w:rsidR="00604496" w:rsidRPr="00604496" w:rsidRDefault="00604496" w:rsidP="006F067D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604496">
              <w:rPr>
                <w:sz w:val="28"/>
                <w:szCs w:val="28"/>
              </w:rPr>
              <w:t>изготовле</w:t>
            </w:r>
            <w:r>
              <w:rPr>
                <w:sz w:val="28"/>
                <w:szCs w:val="28"/>
              </w:rPr>
              <w:t>ние печатно-бланочной продукции</w:t>
            </w:r>
          </w:p>
        </w:tc>
      </w:tr>
    </w:tbl>
    <w:p w:rsidR="00766586" w:rsidRDefault="00766586" w:rsidP="00766586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A35D2" w:rsidRPr="007C1BFD" w:rsidRDefault="007A35D2" w:rsidP="007C1BFD">
      <w:pPr>
        <w:pStyle w:val="21"/>
        <w:spacing w:after="0" w:line="240" w:lineRule="auto"/>
        <w:rPr>
          <w:sz w:val="28"/>
          <w:szCs w:val="28"/>
        </w:rPr>
      </w:pPr>
    </w:p>
    <w:p w:rsidR="007C1BFD" w:rsidRPr="007C1BFD" w:rsidRDefault="007C1BFD" w:rsidP="007C1BFD">
      <w:pPr>
        <w:tabs>
          <w:tab w:val="left" w:pos="567"/>
        </w:tabs>
        <w:ind w:right="-1"/>
        <w:jc w:val="both"/>
        <w:rPr>
          <w:sz w:val="28"/>
          <w:szCs w:val="28"/>
        </w:rPr>
      </w:pPr>
    </w:p>
    <w:sectPr w:rsidR="007C1BFD" w:rsidRPr="007C1BFD" w:rsidSect="006F067D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533"/>
    <w:multiLevelType w:val="hybridMultilevel"/>
    <w:tmpl w:val="7C984DD6"/>
    <w:lvl w:ilvl="0" w:tplc="818E9B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052385"/>
    <w:multiLevelType w:val="hybridMultilevel"/>
    <w:tmpl w:val="E56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0"/>
    <w:rsid w:val="00166F77"/>
    <w:rsid w:val="00231F99"/>
    <w:rsid w:val="003C2D5C"/>
    <w:rsid w:val="00604496"/>
    <w:rsid w:val="00620C60"/>
    <w:rsid w:val="006E02AE"/>
    <w:rsid w:val="006F067D"/>
    <w:rsid w:val="006F4E85"/>
    <w:rsid w:val="00766586"/>
    <w:rsid w:val="007A35D2"/>
    <w:rsid w:val="007C1BFD"/>
    <w:rsid w:val="00A03C44"/>
    <w:rsid w:val="00A218EC"/>
    <w:rsid w:val="00A3795D"/>
    <w:rsid w:val="00BE4E7A"/>
    <w:rsid w:val="00C960DF"/>
    <w:rsid w:val="00DA2A8B"/>
    <w:rsid w:val="00DA682A"/>
    <w:rsid w:val="00DD3AEA"/>
    <w:rsid w:val="00F84B4C"/>
    <w:rsid w:val="00F96C70"/>
    <w:rsid w:val="00FB6BC4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0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C6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C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20C6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C6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0C6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C60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620C60"/>
    <w:pPr>
      <w:jc w:val="center"/>
    </w:pPr>
    <w:rPr>
      <w:b/>
      <w:caps/>
      <w:sz w:val="32"/>
    </w:rPr>
  </w:style>
  <w:style w:type="character" w:customStyle="1" w:styleId="a4">
    <w:name w:val="Основной текст Знак"/>
    <w:basedOn w:val="a0"/>
    <w:link w:val="a3"/>
    <w:rsid w:val="00620C60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0C6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231F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F99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6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0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0C6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20C6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620C6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C6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0C60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20C60"/>
    <w:rPr>
      <w:rFonts w:eastAsia="Times New Roman" w:cs="Times New Roman"/>
      <w:szCs w:val="20"/>
      <w:lang w:eastAsia="ru-RU"/>
    </w:rPr>
  </w:style>
  <w:style w:type="paragraph" w:styleId="a3">
    <w:name w:val="Body Text"/>
    <w:basedOn w:val="a"/>
    <w:link w:val="a4"/>
    <w:rsid w:val="00620C60"/>
    <w:pPr>
      <w:jc w:val="center"/>
    </w:pPr>
    <w:rPr>
      <w:b/>
      <w:caps/>
      <w:sz w:val="32"/>
    </w:rPr>
  </w:style>
  <w:style w:type="character" w:customStyle="1" w:styleId="a4">
    <w:name w:val="Основной текст Знак"/>
    <w:basedOn w:val="a0"/>
    <w:link w:val="a3"/>
    <w:rsid w:val="00620C60"/>
    <w:rPr>
      <w:rFonts w:eastAsia="Times New Roman" w:cs="Times New Roman"/>
      <w:b/>
      <w:caps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C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0C6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231F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31F99"/>
    <w:rPr>
      <w:rFonts w:eastAsia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66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cp:lastPrinted>2022-02-11T08:02:00Z</cp:lastPrinted>
  <dcterms:created xsi:type="dcterms:W3CDTF">2022-02-09T10:47:00Z</dcterms:created>
  <dcterms:modified xsi:type="dcterms:W3CDTF">2022-02-14T07:40:00Z</dcterms:modified>
</cp:coreProperties>
</file>