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D5" w:rsidRPr="003111D5" w:rsidRDefault="003111D5" w:rsidP="003111D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D197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52475" cy="828675"/>
            <wp:effectExtent l="0" t="0" r="9525" b="9525"/>
            <wp:docPr id="2" name="Рисунок 2" descr="C:\Users\TrutnevaLP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utnevaLP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11D5" w:rsidRPr="003111D5" w:rsidRDefault="003111D5" w:rsidP="00311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3111D5">
        <w:rPr>
          <w:rFonts w:ascii="Times New Roman" w:eastAsia="Times New Roman" w:hAnsi="Times New Roman" w:cs="Times New Roman"/>
          <w:b/>
          <w:bCs/>
          <w:sz w:val="40"/>
          <w:szCs w:val="40"/>
        </w:rPr>
        <w:t>ПОСТАНОВЛЕНИЕ</w:t>
      </w:r>
    </w:p>
    <w:p w:rsidR="003111D5" w:rsidRPr="003111D5" w:rsidRDefault="003111D5" w:rsidP="00311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11D5" w:rsidRPr="003111D5" w:rsidRDefault="003111D5" w:rsidP="003111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11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МУНИЦИПАЛЬНОГО ОБРАЗОВАНИЯ </w:t>
      </w:r>
      <w:r w:rsidRPr="003111D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«ЧЕРНОЯРСКИЙ МУНИЦИПАЛЬНЫЙ РАЙОН</w:t>
      </w:r>
    </w:p>
    <w:p w:rsidR="003111D5" w:rsidRPr="003111D5" w:rsidRDefault="003111D5" w:rsidP="003111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11D5">
        <w:rPr>
          <w:rFonts w:ascii="Times New Roman" w:eastAsia="Times New Roman" w:hAnsi="Times New Roman" w:cs="Times New Roman"/>
          <w:b/>
          <w:bCs/>
          <w:sz w:val="28"/>
          <w:szCs w:val="28"/>
        </w:rPr>
        <w:t>АСТРАХАНСКОЙ ОБЛАСТИ»</w:t>
      </w:r>
    </w:p>
    <w:p w:rsidR="003111D5" w:rsidRPr="003111D5" w:rsidRDefault="003111D5" w:rsidP="003111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11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111D5" w:rsidRPr="003111D5" w:rsidRDefault="003111D5" w:rsidP="003111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111D5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 xml:space="preserve">от </w:t>
      </w:r>
      <w:r w:rsidR="00DA4ADD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24</w:t>
      </w:r>
      <w:r w:rsidRPr="003111D5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.10.2023 №22</w:t>
      </w:r>
      <w:r w:rsidR="00DA4ADD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4</w:t>
      </w:r>
    </w:p>
    <w:p w:rsidR="003111D5" w:rsidRPr="003111D5" w:rsidRDefault="003111D5" w:rsidP="003111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1D5">
        <w:rPr>
          <w:rFonts w:ascii="Times New Roman" w:eastAsia="Times New Roman" w:hAnsi="Times New Roman" w:cs="Times New Roman"/>
          <w:sz w:val="28"/>
          <w:szCs w:val="28"/>
        </w:rPr>
        <w:t xml:space="preserve">      с. Черный Яр</w:t>
      </w:r>
    </w:p>
    <w:p w:rsidR="0040691D" w:rsidRPr="00EA3CF3" w:rsidRDefault="0040691D" w:rsidP="0040691D">
      <w:pPr>
        <w:rPr>
          <w:rFonts w:ascii="Times New Roman" w:hAnsi="Times New Roman" w:cs="Times New Roman"/>
          <w:sz w:val="20"/>
          <w:szCs w:val="20"/>
        </w:rPr>
      </w:pPr>
    </w:p>
    <w:p w:rsidR="0040691D" w:rsidRDefault="0040691D" w:rsidP="00311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00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основных направлениях</w:t>
      </w:r>
    </w:p>
    <w:p w:rsidR="0040691D" w:rsidRDefault="0040691D" w:rsidP="00311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налоговой и бюджетной политики</w:t>
      </w:r>
    </w:p>
    <w:p w:rsidR="0040691D" w:rsidRDefault="0040691D" w:rsidP="00311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26A25" w:rsidRDefault="004F2777" w:rsidP="00311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«Черноярский </w:t>
      </w:r>
      <w:r w:rsidR="00326A25">
        <w:rPr>
          <w:rFonts w:ascii="Times New Roman" w:hAnsi="Times New Roman" w:cs="Times New Roman"/>
          <w:sz w:val="28"/>
          <w:szCs w:val="28"/>
        </w:rPr>
        <w:t xml:space="preserve">муниципальный район </w:t>
      </w:r>
    </w:p>
    <w:p w:rsidR="0040691D" w:rsidRDefault="00326A25" w:rsidP="00311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Астраханской области</w:t>
      </w:r>
      <w:r w:rsidR="001641AE">
        <w:rPr>
          <w:rFonts w:ascii="Times New Roman" w:hAnsi="Times New Roman" w:cs="Times New Roman"/>
          <w:sz w:val="28"/>
          <w:szCs w:val="28"/>
        </w:rPr>
        <w:t>» на 2024</w:t>
      </w:r>
      <w:r w:rsidR="0040691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0691D" w:rsidRPr="001D000E" w:rsidRDefault="001641AE" w:rsidP="00311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плановый период  2025 и 2026</w:t>
      </w:r>
      <w:r w:rsidR="0040691D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40691D" w:rsidRDefault="0040691D" w:rsidP="00311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91D" w:rsidRPr="001D000E" w:rsidRDefault="0040691D" w:rsidP="0031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Бюджетным кодексом Российской Федерации, решением Совета  муниципального  образования  «Черноярск</w:t>
      </w:r>
      <w:r w:rsidR="00AB0A4A">
        <w:rPr>
          <w:rFonts w:ascii="Times New Roman" w:hAnsi="Times New Roman" w:cs="Times New Roman"/>
          <w:sz w:val="28"/>
          <w:szCs w:val="28"/>
        </w:rPr>
        <w:t>ий район» от  06.12.2022</w:t>
      </w:r>
      <w:r w:rsidR="00E42309">
        <w:rPr>
          <w:rFonts w:ascii="Times New Roman" w:hAnsi="Times New Roman" w:cs="Times New Roman"/>
          <w:sz w:val="28"/>
          <w:szCs w:val="28"/>
        </w:rPr>
        <w:t xml:space="preserve"> г. № </w:t>
      </w:r>
      <w:r w:rsidR="00AB0A4A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 Положения о бюджетном процессе в  муниципальном  образовании  «Черноярский </w:t>
      </w:r>
      <w:r w:rsidR="00AB0A4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AB0A4A">
        <w:rPr>
          <w:rFonts w:ascii="Times New Roman" w:hAnsi="Times New Roman" w:cs="Times New Roman"/>
          <w:sz w:val="28"/>
          <w:szCs w:val="28"/>
        </w:rPr>
        <w:t xml:space="preserve"> Астраханской области</w:t>
      </w:r>
      <w:r>
        <w:rPr>
          <w:rFonts w:ascii="Times New Roman" w:hAnsi="Times New Roman" w:cs="Times New Roman"/>
          <w:sz w:val="28"/>
          <w:szCs w:val="28"/>
        </w:rPr>
        <w:t>»  и в целях разработки проекта  бюджета муниципального образова</w:t>
      </w:r>
      <w:r w:rsidR="004F2777">
        <w:rPr>
          <w:rFonts w:ascii="Times New Roman" w:hAnsi="Times New Roman" w:cs="Times New Roman"/>
          <w:sz w:val="28"/>
          <w:szCs w:val="28"/>
        </w:rPr>
        <w:t xml:space="preserve">ния  «Черноярский </w:t>
      </w:r>
      <w:r w:rsidR="007E1AF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4F2777">
        <w:rPr>
          <w:rFonts w:ascii="Times New Roman" w:hAnsi="Times New Roman" w:cs="Times New Roman"/>
          <w:sz w:val="28"/>
          <w:szCs w:val="28"/>
        </w:rPr>
        <w:t>район</w:t>
      </w:r>
      <w:r w:rsidR="007E1AF1">
        <w:rPr>
          <w:rFonts w:ascii="Times New Roman" w:hAnsi="Times New Roman" w:cs="Times New Roman"/>
          <w:sz w:val="28"/>
          <w:szCs w:val="28"/>
        </w:rPr>
        <w:t xml:space="preserve"> Астраханской области</w:t>
      </w:r>
      <w:r w:rsidR="00AB0A4A">
        <w:rPr>
          <w:rFonts w:ascii="Times New Roman" w:hAnsi="Times New Roman" w:cs="Times New Roman"/>
          <w:sz w:val="28"/>
          <w:szCs w:val="28"/>
        </w:rPr>
        <w:t>» на 2024</w:t>
      </w:r>
      <w:r w:rsidR="004F2777">
        <w:rPr>
          <w:rFonts w:ascii="Times New Roman" w:hAnsi="Times New Roman" w:cs="Times New Roman"/>
          <w:sz w:val="28"/>
          <w:szCs w:val="28"/>
        </w:rPr>
        <w:t xml:space="preserve"> год и  плановый период 2</w:t>
      </w:r>
      <w:r w:rsidR="00AB0A4A">
        <w:rPr>
          <w:rFonts w:ascii="Times New Roman" w:hAnsi="Times New Roman" w:cs="Times New Roman"/>
          <w:sz w:val="28"/>
          <w:szCs w:val="28"/>
        </w:rPr>
        <w:t>025 и 2026</w:t>
      </w:r>
      <w:r>
        <w:rPr>
          <w:rFonts w:ascii="Times New Roman" w:hAnsi="Times New Roman" w:cs="Times New Roman"/>
          <w:sz w:val="28"/>
          <w:szCs w:val="28"/>
        </w:rPr>
        <w:t xml:space="preserve"> годов,  администрация муниципального образования  «</w:t>
      </w:r>
      <w:r w:rsidR="00AB0A4A">
        <w:rPr>
          <w:rFonts w:ascii="Times New Roman" w:hAnsi="Times New Roman" w:cs="Times New Roman"/>
          <w:sz w:val="28"/>
          <w:szCs w:val="28"/>
        </w:rPr>
        <w:t>Черноярский муниципальный район Астраханской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0691D" w:rsidRPr="001B45B1" w:rsidRDefault="0040691D" w:rsidP="003111D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36"/>
          <w:szCs w:val="36"/>
        </w:rPr>
      </w:pPr>
      <w:r w:rsidRPr="001B45B1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ОСТАНО</w:t>
      </w:r>
      <w:r w:rsidRPr="001B45B1">
        <w:rPr>
          <w:rFonts w:ascii="Times New Roman" w:hAnsi="Times New Roman" w:cs="Times New Roman"/>
          <w:sz w:val="32"/>
          <w:szCs w:val="32"/>
        </w:rPr>
        <w:t>ВЛЯЕТ</w:t>
      </w:r>
      <w:r w:rsidRPr="001B45B1">
        <w:rPr>
          <w:rFonts w:ascii="Times New Roman" w:hAnsi="Times New Roman" w:cs="Times New Roman"/>
          <w:sz w:val="36"/>
          <w:szCs w:val="36"/>
        </w:rPr>
        <w:t>:</w:t>
      </w:r>
    </w:p>
    <w:p w:rsidR="0040691D" w:rsidRDefault="0040691D" w:rsidP="003111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D000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прилагаемые «Основные направления налоговой и бюджетной  политики муниципального образова</w:t>
      </w:r>
      <w:r w:rsidR="003F03D2">
        <w:rPr>
          <w:rFonts w:ascii="Times New Roman" w:hAnsi="Times New Roman" w:cs="Times New Roman"/>
          <w:sz w:val="28"/>
          <w:szCs w:val="28"/>
        </w:rPr>
        <w:t xml:space="preserve">ния  </w:t>
      </w:r>
      <w:r w:rsidR="00155DA0">
        <w:rPr>
          <w:rFonts w:ascii="Times New Roman" w:hAnsi="Times New Roman" w:cs="Times New Roman"/>
          <w:sz w:val="28"/>
          <w:szCs w:val="28"/>
        </w:rPr>
        <w:t>«Черноярский муниципальный район Астраханской области»</w:t>
      </w:r>
      <w:r w:rsidR="003F03D2">
        <w:rPr>
          <w:rFonts w:ascii="Times New Roman" w:hAnsi="Times New Roman" w:cs="Times New Roman"/>
          <w:sz w:val="28"/>
          <w:szCs w:val="28"/>
        </w:rPr>
        <w:t xml:space="preserve"> на 202</w:t>
      </w:r>
      <w:r w:rsidR="00E7323C">
        <w:rPr>
          <w:rFonts w:ascii="Times New Roman" w:hAnsi="Times New Roman" w:cs="Times New Roman"/>
          <w:sz w:val="28"/>
          <w:szCs w:val="28"/>
        </w:rPr>
        <w:t>4 год и на плановый период 2025 и 2026</w:t>
      </w:r>
      <w:r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40691D" w:rsidRDefault="00363E95" w:rsidP="00311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r w:rsidRPr="00363E95">
        <w:rPr>
          <w:rFonts w:ascii="Times New Roman" w:hAnsi="Times New Roman" w:cs="Times New Roman"/>
          <w:sz w:val="28"/>
          <w:szCs w:val="28"/>
        </w:rPr>
        <w:t>Начальнику организационного отдела администрации муниципального образования «</w:t>
      </w:r>
      <w:r w:rsidR="00E7323C">
        <w:rPr>
          <w:rFonts w:ascii="Times New Roman" w:hAnsi="Times New Roman" w:cs="Times New Roman"/>
          <w:sz w:val="28"/>
          <w:szCs w:val="28"/>
        </w:rPr>
        <w:t>Черноярский муниципальный район Астраханской области</w:t>
      </w:r>
      <w:r w:rsidRPr="00363E95">
        <w:rPr>
          <w:rFonts w:ascii="Times New Roman" w:hAnsi="Times New Roman" w:cs="Times New Roman"/>
          <w:sz w:val="28"/>
          <w:szCs w:val="28"/>
        </w:rPr>
        <w:t xml:space="preserve">» </w:t>
      </w:r>
      <w:r w:rsidR="003111D5">
        <w:rPr>
          <w:rFonts w:ascii="Times New Roman" w:hAnsi="Times New Roman" w:cs="Times New Roman"/>
          <w:sz w:val="28"/>
          <w:szCs w:val="28"/>
        </w:rPr>
        <w:t>(</w:t>
      </w:r>
      <w:r w:rsidRPr="00363E95">
        <w:rPr>
          <w:rFonts w:ascii="Times New Roman" w:hAnsi="Times New Roman" w:cs="Times New Roman"/>
          <w:sz w:val="28"/>
          <w:szCs w:val="28"/>
        </w:rPr>
        <w:t>О.В. Суриков</w:t>
      </w:r>
      <w:r w:rsidR="003111D5">
        <w:rPr>
          <w:rFonts w:ascii="Times New Roman" w:hAnsi="Times New Roman" w:cs="Times New Roman"/>
          <w:sz w:val="28"/>
          <w:szCs w:val="28"/>
        </w:rPr>
        <w:t>а)</w:t>
      </w:r>
      <w:r w:rsidR="0040691D">
        <w:rPr>
          <w:rFonts w:ascii="Times New Roman" w:hAnsi="Times New Roman" w:cs="Times New Roman"/>
          <w:sz w:val="28"/>
          <w:szCs w:val="28"/>
        </w:rPr>
        <w:t xml:space="preserve"> обнародовать настоящее  Постановление в соответствии с Положением «О порядке официального опубликования (обнародования) нормативных правовых актов органов местного самоуправления в муниципальном образовании «Черноярский район».</w:t>
      </w:r>
    </w:p>
    <w:p w:rsidR="0040691D" w:rsidRDefault="0040691D" w:rsidP="003111D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3. Постановление вступает в силу </w:t>
      </w:r>
      <w:r w:rsidR="00E7323C">
        <w:rPr>
          <w:rFonts w:ascii="Times New Roman" w:hAnsi="Times New Roman" w:cs="Times New Roman"/>
          <w:sz w:val="28"/>
          <w:szCs w:val="28"/>
        </w:rPr>
        <w:t>01.01.2024</w:t>
      </w:r>
      <w:r w:rsidR="00DC352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0691D" w:rsidRPr="001D000E" w:rsidRDefault="0040691D" w:rsidP="0031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 Контроль за исполнением настоящего постановления </w:t>
      </w:r>
      <w:r w:rsidR="00E7323C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7323C">
        <w:rPr>
          <w:rFonts w:ascii="Times New Roman" w:hAnsi="Times New Roman" w:cs="Times New Roman"/>
          <w:sz w:val="28"/>
          <w:szCs w:val="28"/>
        </w:rPr>
        <w:t>района -</w:t>
      </w:r>
      <w:r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E7323C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7323C">
        <w:rPr>
          <w:rFonts w:ascii="Times New Roman" w:hAnsi="Times New Roman" w:cs="Times New Roman"/>
          <w:sz w:val="28"/>
          <w:szCs w:val="28"/>
        </w:rPr>
        <w:t>Черноярский муниципальный район Астраханской области</w:t>
      </w:r>
      <w:r>
        <w:rPr>
          <w:rFonts w:ascii="Times New Roman" w:hAnsi="Times New Roman" w:cs="Times New Roman"/>
          <w:sz w:val="28"/>
          <w:szCs w:val="28"/>
        </w:rPr>
        <w:t>» Л.В. Степанищеву.</w:t>
      </w:r>
    </w:p>
    <w:p w:rsidR="0040691D" w:rsidRPr="001D000E" w:rsidRDefault="0040691D" w:rsidP="00311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691D" w:rsidRPr="001D000E" w:rsidRDefault="0040691D" w:rsidP="0031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91D" w:rsidRPr="001D000E" w:rsidRDefault="0040691D" w:rsidP="00311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91D" w:rsidRDefault="001528A2" w:rsidP="003111D5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0691D" w:rsidRPr="001D000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0691D" w:rsidRPr="001D000E">
        <w:rPr>
          <w:rFonts w:ascii="Times New Roman" w:hAnsi="Times New Roman" w:cs="Times New Roman"/>
          <w:sz w:val="28"/>
          <w:szCs w:val="28"/>
        </w:rPr>
        <w:tab/>
      </w:r>
      <w:r w:rsidR="0040691D" w:rsidRPr="001D000E">
        <w:rPr>
          <w:rFonts w:ascii="Times New Roman" w:hAnsi="Times New Roman" w:cs="Times New Roman"/>
          <w:sz w:val="28"/>
          <w:szCs w:val="28"/>
        </w:rPr>
        <w:tab/>
      </w:r>
      <w:r w:rsidR="0040691D" w:rsidRPr="001D000E">
        <w:rPr>
          <w:rFonts w:ascii="Times New Roman" w:hAnsi="Times New Roman" w:cs="Times New Roman"/>
          <w:sz w:val="28"/>
          <w:szCs w:val="28"/>
        </w:rPr>
        <w:tab/>
      </w:r>
      <w:r w:rsidR="0040691D" w:rsidRPr="001D000E">
        <w:rPr>
          <w:rFonts w:ascii="Times New Roman" w:hAnsi="Times New Roman" w:cs="Times New Roman"/>
          <w:sz w:val="28"/>
          <w:szCs w:val="28"/>
        </w:rPr>
        <w:tab/>
      </w:r>
      <w:r w:rsidR="0040691D" w:rsidRPr="001D000E">
        <w:rPr>
          <w:rFonts w:ascii="Times New Roman" w:hAnsi="Times New Roman" w:cs="Times New Roman"/>
          <w:sz w:val="28"/>
          <w:szCs w:val="28"/>
        </w:rPr>
        <w:tab/>
      </w:r>
      <w:r w:rsidR="0040691D" w:rsidRPr="001D000E">
        <w:rPr>
          <w:rFonts w:ascii="Times New Roman" w:hAnsi="Times New Roman" w:cs="Times New Roman"/>
          <w:sz w:val="28"/>
          <w:szCs w:val="28"/>
        </w:rPr>
        <w:tab/>
      </w:r>
      <w:r w:rsidR="003111D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F2777">
        <w:rPr>
          <w:rFonts w:ascii="Times New Roman" w:hAnsi="Times New Roman" w:cs="Times New Roman"/>
          <w:sz w:val="28"/>
          <w:szCs w:val="28"/>
        </w:rPr>
        <w:t>С.И. Никулин</w:t>
      </w:r>
    </w:p>
    <w:p w:rsidR="0040691D" w:rsidRDefault="0040691D" w:rsidP="003111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40691D" w:rsidRDefault="0040691D" w:rsidP="003111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40691D" w:rsidRDefault="0040691D" w:rsidP="003111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40691D" w:rsidRDefault="0040691D" w:rsidP="003111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40691D" w:rsidRDefault="0040691D" w:rsidP="003111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24009A" w:rsidRDefault="0024009A" w:rsidP="003111D5">
      <w:pPr>
        <w:pStyle w:val="2"/>
        <w:shd w:val="clear" w:color="auto" w:fill="auto"/>
        <w:spacing w:before="0" w:line="240" w:lineRule="auto"/>
        <w:ind w:firstLine="0"/>
        <w:rPr>
          <w:rFonts w:ascii="Times New Roman" w:eastAsiaTheme="minorHAnsi" w:hAnsi="Times New Roman" w:cs="Times New Roman"/>
          <w:bCs w:val="0"/>
          <w:color w:val="000000"/>
          <w:spacing w:val="0"/>
          <w:sz w:val="36"/>
          <w:szCs w:val="36"/>
        </w:rPr>
      </w:pPr>
    </w:p>
    <w:p w:rsidR="00093709" w:rsidRDefault="00093709" w:rsidP="0024009A">
      <w:pPr>
        <w:pStyle w:val="2"/>
        <w:shd w:val="clear" w:color="auto" w:fill="auto"/>
        <w:spacing w:before="0" w:after="63" w:line="280" w:lineRule="exact"/>
        <w:ind w:firstLine="0"/>
        <w:rPr>
          <w:rFonts w:ascii="Times New Roman" w:eastAsiaTheme="minorHAnsi" w:hAnsi="Times New Roman" w:cs="Times New Roman"/>
          <w:bCs w:val="0"/>
          <w:color w:val="000000"/>
          <w:spacing w:val="0"/>
          <w:sz w:val="36"/>
          <w:szCs w:val="36"/>
        </w:rPr>
      </w:pPr>
    </w:p>
    <w:p w:rsidR="0024009A" w:rsidRDefault="0024009A" w:rsidP="0024009A">
      <w:pPr>
        <w:pStyle w:val="2"/>
        <w:shd w:val="clear" w:color="auto" w:fill="auto"/>
        <w:spacing w:before="0" w:after="63" w:line="280" w:lineRule="exact"/>
        <w:ind w:firstLine="0"/>
        <w:rPr>
          <w:rFonts w:ascii="Times New Roman" w:hAnsi="Times New Roman" w:cs="Times New Roman"/>
          <w:b w:val="0"/>
          <w:color w:val="000000"/>
          <w:lang w:bidi="ru-RU"/>
        </w:rPr>
      </w:pPr>
    </w:p>
    <w:p w:rsidR="003111D5" w:rsidRDefault="0029454F" w:rsidP="0029454F">
      <w:pPr>
        <w:pStyle w:val="2"/>
        <w:shd w:val="clear" w:color="auto" w:fill="auto"/>
        <w:spacing w:before="0" w:after="63" w:line="280" w:lineRule="exact"/>
        <w:ind w:left="6420" w:firstLine="0"/>
        <w:jc w:val="center"/>
        <w:rPr>
          <w:rFonts w:ascii="Times New Roman" w:hAnsi="Times New Roman" w:cs="Times New Roman"/>
          <w:b w:val="0"/>
          <w:color w:val="000000"/>
          <w:lang w:bidi="ru-RU"/>
        </w:rPr>
      </w:pPr>
      <w:r>
        <w:rPr>
          <w:rFonts w:ascii="Times New Roman" w:hAnsi="Times New Roman" w:cs="Times New Roman"/>
          <w:b w:val="0"/>
          <w:color w:val="000000"/>
          <w:lang w:bidi="ru-RU"/>
        </w:rPr>
        <w:t xml:space="preserve">                 </w:t>
      </w:r>
    </w:p>
    <w:p w:rsidR="003111D5" w:rsidRDefault="003111D5" w:rsidP="0029454F">
      <w:pPr>
        <w:pStyle w:val="2"/>
        <w:shd w:val="clear" w:color="auto" w:fill="auto"/>
        <w:spacing w:before="0" w:after="63" w:line="280" w:lineRule="exact"/>
        <w:ind w:left="6420" w:firstLine="0"/>
        <w:jc w:val="center"/>
        <w:rPr>
          <w:rFonts w:ascii="Times New Roman" w:hAnsi="Times New Roman" w:cs="Times New Roman"/>
          <w:b w:val="0"/>
          <w:color w:val="000000"/>
          <w:lang w:bidi="ru-RU"/>
        </w:rPr>
      </w:pPr>
    </w:p>
    <w:p w:rsidR="003111D5" w:rsidRDefault="003111D5" w:rsidP="0029454F">
      <w:pPr>
        <w:pStyle w:val="2"/>
        <w:shd w:val="clear" w:color="auto" w:fill="auto"/>
        <w:spacing w:before="0" w:after="63" w:line="280" w:lineRule="exact"/>
        <w:ind w:left="6420" w:firstLine="0"/>
        <w:jc w:val="center"/>
        <w:rPr>
          <w:rFonts w:ascii="Times New Roman" w:hAnsi="Times New Roman" w:cs="Times New Roman"/>
          <w:b w:val="0"/>
          <w:color w:val="000000"/>
          <w:lang w:bidi="ru-RU"/>
        </w:rPr>
      </w:pPr>
    </w:p>
    <w:p w:rsidR="003111D5" w:rsidRDefault="003111D5" w:rsidP="0029454F">
      <w:pPr>
        <w:pStyle w:val="2"/>
        <w:shd w:val="clear" w:color="auto" w:fill="auto"/>
        <w:spacing w:before="0" w:after="63" w:line="280" w:lineRule="exact"/>
        <w:ind w:left="6420" w:firstLine="0"/>
        <w:jc w:val="center"/>
        <w:rPr>
          <w:rFonts w:ascii="Times New Roman" w:hAnsi="Times New Roman" w:cs="Times New Roman"/>
          <w:b w:val="0"/>
          <w:color w:val="000000"/>
          <w:lang w:bidi="ru-RU"/>
        </w:rPr>
      </w:pPr>
    </w:p>
    <w:p w:rsidR="003111D5" w:rsidRDefault="003111D5" w:rsidP="0029454F">
      <w:pPr>
        <w:pStyle w:val="2"/>
        <w:shd w:val="clear" w:color="auto" w:fill="auto"/>
        <w:spacing w:before="0" w:after="63" w:line="280" w:lineRule="exact"/>
        <w:ind w:left="6420" w:firstLine="0"/>
        <w:jc w:val="center"/>
        <w:rPr>
          <w:rFonts w:ascii="Times New Roman" w:hAnsi="Times New Roman" w:cs="Times New Roman"/>
          <w:b w:val="0"/>
          <w:color w:val="000000"/>
          <w:lang w:bidi="ru-RU"/>
        </w:rPr>
      </w:pPr>
    </w:p>
    <w:p w:rsidR="003111D5" w:rsidRDefault="003111D5" w:rsidP="0029454F">
      <w:pPr>
        <w:pStyle w:val="2"/>
        <w:shd w:val="clear" w:color="auto" w:fill="auto"/>
        <w:spacing w:before="0" w:after="63" w:line="280" w:lineRule="exact"/>
        <w:ind w:left="6420" w:firstLine="0"/>
        <w:jc w:val="center"/>
        <w:rPr>
          <w:rFonts w:ascii="Times New Roman" w:hAnsi="Times New Roman" w:cs="Times New Roman"/>
          <w:b w:val="0"/>
          <w:color w:val="000000"/>
          <w:lang w:bidi="ru-RU"/>
        </w:rPr>
      </w:pPr>
    </w:p>
    <w:p w:rsidR="003111D5" w:rsidRDefault="003111D5" w:rsidP="0029454F">
      <w:pPr>
        <w:pStyle w:val="2"/>
        <w:shd w:val="clear" w:color="auto" w:fill="auto"/>
        <w:spacing w:before="0" w:after="63" w:line="280" w:lineRule="exact"/>
        <w:ind w:left="6420" w:firstLine="0"/>
        <w:jc w:val="center"/>
        <w:rPr>
          <w:rFonts w:ascii="Times New Roman" w:hAnsi="Times New Roman" w:cs="Times New Roman"/>
          <w:b w:val="0"/>
          <w:color w:val="000000"/>
          <w:lang w:bidi="ru-RU"/>
        </w:rPr>
      </w:pPr>
    </w:p>
    <w:p w:rsidR="003111D5" w:rsidRDefault="003111D5" w:rsidP="0029454F">
      <w:pPr>
        <w:pStyle w:val="2"/>
        <w:shd w:val="clear" w:color="auto" w:fill="auto"/>
        <w:spacing w:before="0" w:after="63" w:line="280" w:lineRule="exact"/>
        <w:ind w:left="6420" w:firstLine="0"/>
        <w:jc w:val="center"/>
        <w:rPr>
          <w:rFonts w:ascii="Times New Roman" w:hAnsi="Times New Roman" w:cs="Times New Roman"/>
          <w:b w:val="0"/>
          <w:color w:val="000000"/>
          <w:lang w:bidi="ru-RU"/>
        </w:rPr>
      </w:pPr>
    </w:p>
    <w:p w:rsidR="003111D5" w:rsidRDefault="003111D5" w:rsidP="0029454F">
      <w:pPr>
        <w:pStyle w:val="2"/>
        <w:shd w:val="clear" w:color="auto" w:fill="auto"/>
        <w:spacing w:before="0" w:after="63" w:line="280" w:lineRule="exact"/>
        <w:ind w:left="6420" w:firstLine="0"/>
        <w:jc w:val="center"/>
        <w:rPr>
          <w:rFonts w:ascii="Times New Roman" w:hAnsi="Times New Roman" w:cs="Times New Roman"/>
          <w:b w:val="0"/>
          <w:color w:val="000000"/>
          <w:lang w:bidi="ru-RU"/>
        </w:rPr>
      </w:pPr>
    </w:p>
    <w:p w:rsidR="003111D5" w:rsidRDefault="003111D5" w:rsidP="0029454F">
      <w:pPr>
        <w:pStyle w:val="2"/>
        <w:shd w:val="clear" w:color="auto" w:fill="auto"/>
        <w:spacing w:before="0" w:after="63" w:line="280" w:lineRule="exact"/>
        <w:ind w:left="6420" w:firstLine="0"/>
        <w:jc w:val="center"/>
        <w:rPr>
          <w:rFonts w:ascii="Times New Roman" w:hAnsi="Times New Roman" w:cs="Times New Roman"/>
          <w:b w:val="0"/>
          <w:color w:val="000000"/>
          <w:lang w:bidi="ru-RU"/>
        </w:rPr>
      </w:pPr>
    </w:p>
    <w:p w:rsidR="003111D5" w:rsidRDefault="003111D5" w:rsidP="0029454F">
      <w:pPr>
        <w:pStyle w:val="2"/>
        <w:shd w:val="clear" w:color="auto" w:fill="auto"/>
        <w:spacing w:before="0" w:after="63" w:line="280" w:lineRule="exact"/>
        <w:ind w:left="6420" w:firstLine="0"/>
        <w:jc w:val="center"/>
        <w:rPr>
          <w:rFonts w:ascii="Times New Roman" w:hAnsi="Times New Roman" w:cs="Times New Roman"/>
          <w:b w:val="0"/>
          <w:color w:val="000000"/>
          <w:lang w:bidi="ru-RU"/>
        </w:rPr>
      </w:pPr>
    </w:p>
    <w:p w:rsidR="003111D5" w:rsidRDefault="003111D5" w:rsidP="0029454F">
      <w:pPr>
        <w:pStyle w:val="2"/>
        <w:shd w:val="clear" w:color="auto" w:fill="auto"/>
        <w:spacing w:before="0" w:after="63" w:line="280" w:lineRule="exact"/>
        <w:ind w:left="6420" w:firstLine="0"/>
        <w:jc w:val="center"/>
        <w:rPr>
          <w:rFonts w:ascii="Times New Roman" w:hAnsi="Times New Roman" w:cs="Times New Roman"/>
          <w:b w:val="0"/>
          <w:color w:val="000000"/>
          <w:lang w:bidi="ru-RU"/>
        </w:rPr>
      </w:pPr>
    </w:p>
    <w:p w:rsidR="003111D5" w:rsidRDefault="003111D5" w:rsidP="0029454F">
      <w:pPr>
        <w:pStyle w:val="2"/>
        <w:shd w:val="clear" w:color="auto" w:fill="auto"/>
        <w:spacing w:before="0" w:after="63" w:line="280" w:lineRule="exact"/>
        <w:ind w:left="6420" w:firstLine="0"/>
        <w:jc w:val="center"/>
        <w:rPr>
          <w:rFonts w:ascii="Times New Roman" w:hAnsi="Times New Roman" w:cs="Times New Roman"/>
          <w:b w:val="0"/>
          <w:color w:val="000000"/>
          <w:lang w:bidi="ru-RU"/>
        </w:rPr>
      </w:pPr>
    </w:p>
    <w:p w:rsidR="003111D5" w:rsidRDefault="003111D5" w:rsidP="0029454F">
      <w:pPr>
        <w:pStyle w:val="2"/>
        <w:shd w:val="clear" w:color="auto" w:fill="auto"/>
        <w:spacing w:before="0" w:after="63" w:line="280" w:lineRule="exact"/>
        <w:ind w:left="6420" w:firstLine="0"/>
        <w:jc w:val="center"/>
        <w:rPr>
          <w:rFonts w:ascii="Times New Roman" w:hAnsi="Times New Roman" w:cs="Times New Roman"/>
          <w:b w:val="0"/>
          <w:color w:val="000000"/>
          <w:lang w:bidi="ru-RU"/>
        </w:rPr>
      </w:pPr>
    </w:p>
    <w:p w:rsidR="003111D5" w:rsidRDefault="003111D5" w:rsidP="0029454F">
      <w:pPr>
        <w:pStyle w:val="2"/>
        <w:shd w:val="clear" w:color="auto" w:fill="auto"/>
        <w:spacing w:before="0" w:after="63" w:line="280" w:lineRule="exact"/>
        <w:ind w:left="6420" w:firstLine="0"/>
        <w:jc w:val="center"/>
        <w:rPr>
          <w:rFonts w:ascii="Times New Roman" w:hAnsi="Times New Roman" w:cs="Times New Roman"/>
          <w:b w:val="0"/>
          <w:color w:val="000000"/>
          <w:lang w:bidi="ru-RU"/>
        </w:rPr>
      </w:pPr>
    </w:p>
    <w:p w:rsidR="003111D5" w:rsidRDefault="003111D5" w:rsidP="0029454F">
      <w:pPr>
        <w:pStyle w:val="2"/>
        <w:shd w:val="clear" w:color="auto" w:fill="auto"/>
        <w:spacing w:before="0" w:after="63" w:line="280" w:lineRule="exact"/>
        <w:ind w:left="6420" w:firstLine="0"/>
        <w:jc w:val="center"/>
        <w:rPr>
          <w:rFonts w:ascii="Times New Roman" w:hAnsi="Times New Roman" w:cs="Times New Roman"/>
          <w:b w:val="0"/>
          <w:color w:val="000000"/>
          <w:lang w:bidi="ru-RU"/>
        </w:rPr>
      </w:pPr>
    </w:p>
    <w:p w:rsidR="003111D5" w:rsidRDefault="003111D5" w:rsidP="0029454F">
      <w:pPr>
        <w:pStyle w:val="2"/>
        <w:shd w:val="clear" w:color="auto" w:fill="auto"/>
        <w:spacing w:before="0" w:after="63" w:line="280" w:lineRule="exact"/>
        <w:ind w:left="6420" w:firstLine="0"/>
        <w:jc w:val="center"/>
        <w:rPr>
          <w:rFonts w:ascii="Times New Roman" w:hAnsi="Times New Roman" w:cs="Times New Roman"/>
          <w:b w:val="0"/>
          <w:color w:val="000000"/>
          <w:lang w:bidi="ru-RU"/>
        </w:rPr>
      </w:pPr>
    </w:p>
    <w:p w:rsidR="003111D5" w:rsidRDefault="003111D5" w:rsidP="0029454F">
      <w:pPr>
        <w:pStyle w:val="2"/>
        <w:shd w:val="clear" w:color="auto" w:fill="auto"/>
        <w:spacing w:before="0" w:after="63" w:line="280" w:lineRule="exact"/>
        <w:ind w:left="6420" w:firstLine="0"/>
        <w:jc w:val="center"/>
        <w:rPr>
          <w:rFonts w:ascii="Times New Roman" w:hAnsi="Times New Roman" w:cs="Times New Roman"/>
          <w:b w:val="0"/>
          <w:color w:val="000000"/>
          <w:lang w:bidi="ru-RU"/>
        </w:rPr>
      </w:pPr>
    </w:p>
    <w:p w:rsidR="003111D5" w:rsidRDefault="003111D5" w:rsidP="0029454F">
      <w:pPr>
        <w:pStyle w:val="2"/>
        <w:shd w:val="clear" w:color="auto" w:fill="auto"/>
        <w:spacing w:before="0" w:after="63" w:line="280" w:lineRule="exact"/>
        <w:ind w:left="6420" w:firstLine="0"/>
        <w:jc w:val="center"/>
        <w:rPr>
          <w:rFonts w:ascii="Times New Roman" w:hAnsi="Times New Roman" w:cs="Times New Roman"/>
          <w:b w:val="0"/>
          <w:color w:val="000000"/>
          <w:lang w:bidi="ru-RU"/>
        </w:rPr>
      </w:pPr>
    </w:p>
    <w:p w:rsidR="003111D5" w:rsidRDefault="003111D5" w:rsidP="0029454F">
      <w:pPr>
        <w:pStyle w:val="2"/>
        <w:shd w:val="clear" w:color="auto" w:fill="auto"/>
        <w:spacing w:before="0" w:after="63" w:line="280" w:lineRule="exact"/>
        <w:ind w:left="6420" w:firstLine="0"/>
        <w:jc w:val="center"/>
        <w:rPr>
          <w:rFonts w:ascii="Times New Roman" w:hAnsi="Times New Roman" w:cs="Times New Roman"/>
          <w:b w:val="0"/>
          <w:color w:val="000000"/>
          <w:lang w:bidi="ru-RU"/>
        </w:rPr>
      </w:pPr>
    </w:p>
    <w:p w:rsidR="003111D5" w:rsidRDefault="003111D5" w:rsidP="0029454F">
      <w:pPr>
        <w:pStyle w:val="2"/>
        <w:shd w:val="clear" w:color="auto" w:fill="auto"/>
        <w:spacing w:before="0" w:after="63" w:line="280" w:lineRule="exact"/>
        <w:ind w:left="6420" w:firstLine="0"/>
        <w:jc w:val="center"/>
        <w:rPr>
          <w:rFonts w:ascii="Times New Roman" w:hAnsi="Times New Roman" w:cs="Times New Roman"/>
          <w:b w:val="0"/>
          <w:color w:val="000000"/>
          <w:lang w:bidi="ru-RU"/>
        </w:rPr>
      </w:pPr>
    </w:p>
    <w:p w:rsidR="003111D5" w:rsidRDefault="003111D5" w:rsidP="0029454F">
      <w:pPr>
        <w:pStyle w:val="2"/>
        <w:shd w:val="clear" w:color="auto" w:fill="auto"/>
        <w:spacing w:before="0" w:after="63" w:line="280" w:lineRule="exact"/>
        <w:ind w:left="6420" w:firstLine="0"/>
        <w:jc w:val="center"/>
        <w:rPr>
          <w:rFonts w:ascii="Times New Roman" w:hAnsi="Times New Roman" w:cs="Times New Roman"/>
          <w:b w:val="0"/>
          <w:color w:val="000000"/>
          <w:lang w:bidi="ru-RU"/>
        </w:rPr>
      </w:pPr>
    </w:p>
    <w:p w:rsidR="003111D5" w:rsidRDefault="003111D5" w:rsidP="0029454F">
      <w:pPr>
        <w:pStyle w:val="2"/>
        <w:shd w:val="clear" w:color="auto" w:fill="auto"/>
        <w:spacing w:before="0" w:after="63" w:line="280" w:lineRule="exact"/>
        <w:ind w:left="6420" w:firstLine="0"/>
        <w:jc w:val="center"/>
        <w:rPr>
          <w:rFonts w:ascii="Times New Roman" w:hAnsi="Times New Roman" w:cs="Times New Roman"/>
          <w:b w:val="0"/>
          <w:color w:val="000000"/>
          <w:lang w:bidi="ru-RU"/>
        </w:rPr>
      </w:pPr>
    </w:p>
    <w:p w:rsidR="003111D5" w:rsidRDefault="003111D5" w:rsidP="0029454F">
      <w:pPr>
        <w:pStyle w:val="2"/>
        <w:shd w:val="clear" w:color="auto" w:fill="auto"/>
        <w:spacing w:before="0" w:after="63" w:line="280" w:lineRule="exact"/>
        <w:ind w:left="6420" w:firstLine="0"/>
        <w:jc w:val="center"/>
        <w:rPr>
          <w:rFonts w:ascii="Times New Roman" w:hAnsi="Times New Roman" w:cs="Times New Roman"/>
          <w:b w:val="0"/>
          <w:color w:val="000000"/>
          <w:lang w:bidi="ru-RU"/>
        </w:rPr>
      </w:pPr>
    </w:p>
    <w:p w:rsidR="0029454F" w:rsidRPr="00974941" w:rsidRDefault="0029454F" w:rsidP="0093367F">
      <w:pPr>
        <w:pStyle w:val="2"/>
        <w:shd w:val="clear" w:color="auto" w:fill="auto"/>
        <w:spacing w:before="0" w:after="63" w:line="280" w:lineRule="exact"/>
        <w:ind w:left="6420" w:firstLine="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olor w:val="000000"/>
          <w:lang w:bidi="ru-RU"/>
        </w:rPr>
        <w:lastRenderedPageBreak/>
        <w:t xml:space="preserve"> </w:t>
      </w:r>
      <w:r w:rsidR="003111D5">
        <w:rPr>
          <w:rFonts w:ascii="Times New Roman" w:hAnsi="Times New Roman" w:cs="Times New Roman"/>
          <w:b w:val="0"/>
          <w:color w:val="000000"/>
          <w:lang w:bidi="ru-RU"/>
        </w:rPr>
        <w:t xml:space="preserve">  </w:t>
      </w:r>
      <w:r>
        <w:rPr>
          <w:rFonts w:ascii="Times New Roman" w:hAnsi="Times New Roman" w:cs="Times New Roman"/>
          <w:b w:val="0"/>
          <w:color w:val="000000"/>
          <w:lang w:bidi="ru-RU"/>
        </w:rPr>
        <w:t>УТВЕРЖДЕН</w:t>
      </w:r>
      <w:r w:rsidR="003111D5">
        <w:rPr>
          <w:rFonts w:ascii="Times New Roman" w:hAnsi="Times New Roman" w:cs="Times New Roman"/>
          <w:b w:val="0"/>
          <w:color w:val="000000"/>
          <w:lang w:bidi="ru-RU"/>
        </w:rPr>
        <w:t>О:</w:t>
      </w:r>
    </w:p>
    <w:p w:rsidR="0029454F" w:rsidRDefault="0029454F" w:rsidP="0093367F">
      <w:pPr>
        <w:pStyle w:val="2"/>
        <w:shd w:val="clear" w:color="auto" w:fill="auto"/>
        <w:spacing w:before="0" w:after="246" w:line="331" w:lineRule="exact"/>
        <w:ind w:left="5529" w:right="200" w:hanging="993"/>
        <w:jc w:val="right"/>
        <w:rPr>
          <w:rFonts w:ascii="Times New Roman" w:hAnsi="Times New Roman" w:cs="Times New Roman"/>
          <w:b w:val="0"/>
          <w:color w:val="000000"/>
          <w:lang w:bidi="ru-RU"/>
        </w:rPr>
      </w:pPr>
      <w:r>
        <w:rPr>
          <w:rFonts w:ascii="Times New Roman" w:hAnsi="Times New Roman" w:cs="Times New Roman"/>
          <w:b w:val="0"/>
          <w:color w:val="000000"/>
          <w:lang w:bidi="ru-RU"/>
        </w:rPr>
        <w:t xml:space="preserve">Постановлением </w:t>
      </w:r>
      <w:r w:rsidR="003111D5">
        <w:rPr>
          <w:rFonts w:ascii="Times New Roman" w:hAnsi="Times New Roman" w:cs="Times New Roman"/>
          <w:b w:val="0"/>
          <w:color w:val="000000"/>
          <w:lang w:bidi="ru-RU"/>
        </w:rPr>
        <w:t>а</w:t>
      </w:r>
      <w:r>
        <w:rPr>
          <w:rFonts w:ascii="Times New Roman" w:hAnsi="Times New Roman" w:cs="Times New Roman"/>
          <w:b w:val="0"/>
          <w:color w:val="000000"/>
          <w:lang w:bidi="ru-RU"/>
        </w:rPr>
        <w:t xml:space="preserve">дминистрации МО «Черноярский </w:t>
      </w:r>
      <w:r w:rsidR="00391AB9">
        <w:rPr>
          <w:rFonts w:ascii="Times New Roman" w:hAnsi="Times New Roman" w:cs="Times New Roman"/>
          <w:b w:val="0"/>
          <w:color w:val="000000"/>
          <w:lang w:bidi="ru-RU"/>
        </w:rPr>
        <w:t xml:space="preserve">муниципальный </w:t>
      </w:r>
      <w:r>
        <w:rPr>
          <w:rFonts w:ascii="Times New Roman" w:hAnsi="Times New Roman" w:cs="Times New Roman"/>
          <w:b w:val="0"/>
          <w:color w:val="000000"/>
          <w:lang w:bidi="ru-RU"/>
        </w:rPr>
        <w:t>район</w:t>
      </w:r>
      <w:r w:rsidR="00391AB9">
        <w:rPr>
          <w:rFonts w:ascii="Times New Roman" w:hAnsi="Times New Roman" w:cs="Times New Roman"/>
          <w:b w:val="0"/>
          <w:color w:val="000000"/>
          <w:lang w:bidi="ru-RU"/>
        </w:rPr>
        <w:t xml:space="preserve">  Астраханской области</w:t>
      </w:r>
      <w:r>
        <w:rPr>
          <w:rFonts w:ascii="Times New Roman" w:hAnsi="Times New Roman" w:cs="Times New Roman"/>
          <w:b w:val="0"/>
          <w:color w:val="000000"/>
          <w:lang w:bidi="ru-RU"/>
        </w:rPr>
        <w:t xml:space="preserve">»            </w:t>
      </w:r>
      <w:r w:rsidR="003111D5">
        <w:rPr>
          <w:rFonts w:ascii="Times New Roman" w:hAnsi="Times New Roman" w:cs="Times New Roman"/>
          <w:b w:val="0"/>
          <w:color w:val="000000"/>
          <w:lang w:bidi="ru-RU"/>
        </w:rPr>
        <w:t xml:space="preserve">      </w:t>
      </w:r>
      <w:r w:rsidRPr="002F4141">
        <w:rPr>
          <w:rFonts w:ascii="Times New Roman" w:hAnsi="Times New Roman" w:cs="Times New Roman"/>
          <w:b w:val="0"/>
          <w:color w:val="000000"/>
          <w:lang w:bidi="ru-RU"/>
        </w:rPr>
        <w:t xml:space="preserve">от  </w:t>
      </w:r>
      <w:r w:rsidR="003111D5">
        <w:rPr>
          <w:rFonts w:ascii="Times New Roman" w:hAnsi="Times New Roman" w:cs="Times New Roman"/>
          <w:b w:val="0"/>
          <w:color w:val="000000"/>
          <w:lang w:bidi="ru-RU"/>
        </w:rPr>
        <w:t>24.10.2023</w:t>
      </w:r>
      <w:r w:rsidR="002F4141" w:rsidRPr="002F4141">
        <w:rPr>
          <w:rFonts w:ascii="Times New Roman" w:hAnsi="Times New Roman" w:cs="Times New Roman"/>
          <w:b w:val="0"/>
          <w:color w:val="000000"/>
          <w:lang w:bidi="ru-RU"/>
        </w:rPr>
        <w:t xml:space="preserve"> </w:t>
      </w:r>
      <w:r w:rsidRPr="002F4141">
        <w:rPr>
          <w:rFonts w:ascii="Times New Roman" w:hAnsi="Times New Roman" w:cs="Times New Roman"/>
          <w:b w:val="0"/>
          <w:color w:val="000000"/>
          <w:lang w:bidi="ru-RU"/>
        </w:rPr>
        <w:t xml:space="preserve">№ </w:t>
      </w:r>
      <w:r w:rsidR="003111D5">
        <w:rPr>
          <w:rFonts w:ascii="Times New Roman" w:hAnsi="Times New Roman" w:cs="Times New Roman"/>
          <w:b w:val="0"/>
          <w:color w:val="000000"/>
          <w:lang w:bidi="ru-RU"/>
        </w:rPr>
        <w:t>224</w:t>
      </w:r>
    </w:p>
    <w:p w:rsidR="0029454F" w:rsidRPr="00020226" w:rsidRDefault="0029454F" w:rsidP="0029454F">
      <w:pPr>
        <w:ind w:firstLine="5245"/>
        <w:contextualSpacing/>
        <w:jc w:val="both"/>
        <w:rPr>
          <w:sz w:val="16"/>
          <w:szCs w:val="16"/>
        </w:rPr>
      </w:pPr>
    </w:p>
    <w:p w:rsidR="0029454F" w:rsidRPr="00020226" w:rsidRDefault="0029454F" w:rsidP="0029454F">
      <w:pPr>
        <w:contextualSpacing/>
        <w:jc w:val="center"/>
        <w:rPr>
          <w:sz w:val="20"/>
          <w:szCs w:val="20"/>
        </w:rPr>
      </w:pPr>
    </w:p>
    <w:p w:rsidR="0029454F" w:rsidRPr="0029454F" w:rsidRDefault="0029454F" w:rsidP="0029454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54F">
        <w:rPr>
          <w:rFonts w:ascii="Times New Roman" w:hAnsi="Times New Roman" w:cs="Times New Roman"/>
          <w:b/>
          <w:sz w:val="28"/>
          <w:szCs w:val="28"/>
        </w:rPr>
        <w:t>Основные направления бюджетной и</w:t>
      </w:r>
    </w:p>
    <w:p w:rsidR="0029454F" w:rsidRPr="0029454F" w:rsidRDefault="00745BA4" w:rsidP="0029454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налоговой политики муниципального образования</w:t>
      </w:r>
      <w:r w:rsidR="007315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54D" w:rsidRPr="0073154D">
        <w:rPr>
          <w:rFonts w:ascii="Times New Roman" w:hAnsi="Times New Roman" w:cs="Times New Roman"/>
          <w:b/>
          <w:sz w:val="28"/>
          <w:szCs w:val="28"/>
        </w:rPr>
        <w:t>«Черноярский муниципальный район Астраханской области»</w:t>
      </w:r>
    </w:p>
    <w:p w:rsidR="0029454F" w:rsidRPr="006C4363" w:rsidRDefault="00745BA4" w:rsidP="0029454F">
      <w:pPr>
        <w:contextualSpacing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2024</w:t>
      </w:r>
      <w:r w:rsidR="0029454F" w:rsidRPr="0029454F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="0029454F" w:rsidRPr="0029454F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29454F" w:rsidRPr="0029454F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23CA5" w:rsidRPr="00E23CA5" w:rsidRDefault="00E23CA5" w:rsidP="00E23C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1. Общие положения</w:t>
      </w:r>
    </w:p>
    <w:p w:rsidR="00274CAE" w:rsidRDefault="00E23CA5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Основные направления бюджет</w:t>
      </w:r>
      <w:r w:rsidR="00745B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ной и налоговой политики на 2024</w:t>
      </w:r>
      <w:r w:rsidR="00A76B3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 и </w:t>
      </w:r>
      <w:r w:rsidR="003F03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 плановый </w:t>
      </w:r>
      <w:r w:rsidR="00745B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период 2025 и 2026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годов муниципального образования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</w:t>
      </w:r>
      <w:r w:rsidR="0073154D" w:rsidRPr="0073154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«Черноярский муниципальный район Астраханской области»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(далее - Основные направления) разработаны в соответствии со статьями 172,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184.2 </w:t>
      </w:r>
      <w:hyperlink r:id="rId6" w:history="1">
        <w:r w:rsidRPr="00E23CA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E23C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7" w:history="1">
        <w:r w:rsidRPr="00E23CA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Уставом муниципального образования "</w:t>
        </w:r>
        <w:r w:rsidR="00E7374C" w:rsidRPr="00E7374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7374C">
          <w:rPr>
            <w:rFonts w:ascii="Times New Roman" w:hAnsi="Times New Roman" w:cs="Times New Roman"/>
            <w:sz w:val="28"/>
            <w:szCs w:val="28"/>
          </w:rPr>
          <w:t>Черноярский муниципальный район Астраханской области</w:t>
        </w:r>
        <w:r w:rsidRPr="00E23CA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"</w:t>
        </w:r>
      </w:hyperlink>
      <w:r w:rsidR="00E737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29454F" w:rsidRPr="0029454F">
        <w:rPr>
          <w:sz w:val="28"/>
          <w:szCs w:val="28"/>
        </w:rPr>
        <w:t xml:space="preserve"> </w:t>
      </w:r>
      <w:r w:rsidR="0029454F">
        <w:rPr>
          <w:rFonts w:ascii="Times New Roman" w:hAnsi="Times New Roman" w:cs="Times New Roman"/>
          <w:sz w:val="28"/>
          <w:szCs w:val="28"/>
        </w:rPr>
        <w:t>У</w:t>
      </w:r>
      <w:r w:rsidR="0029454F" w:rsidRPr="0029454F">
        <w:rPr>
          <w:rFonts w:ascii="Times New Roman" w:hAnsi="Times New Roman" w:cs="Times New Roman"/>
          <w:sz w:val="28"/>
          <w:szCs w:val="28"/>
        </w:rPr>
        <w:t xml:space="preserve">казов Президента  Российской  Федерации  от  7  мая  2012  года, Послания Президента РФ Федеральному собранию РФ  от 7 мая 2018 года №204 «О национальных целях и стратегических задачах развития РФ на период до 2024 года», Федеральным законом от 06.10.2003 № 131-ФЗ «Об общих принципах организации местного самоуправления в Российской Федерации», </w:t>
      </w:r>
      <w:r w:rsidR="0029454F" w:rsidRPr="00FA459D">
        <w:rPr>
          <w:rFonts w:ascii="Times New Roman" w:hAnsi="Times New Roman" w:cs="Times New Roman"/>
          <w:sz w:val="28"/>
          <w:szCs w:val="28"/>
        </w:rPr>
        <w:t xml:space="preserve">Прогноза </w:t>
      </w:r>
      <w:r w:rsidR="0029454F" w:rsidRPr="00DA7E90">
        <w:rPr>
          <w:rFonts w:ascii="Times New Roman" w:hAnsi="Times New Roman" w:cs="Times New Roman"/>
          <w:sz w:val="28"/>
          <w:szCs w:val="28"/>
        </w:rPr>
        <w:t>социально-экономического развития Черноярского района</w:t>
      </w:r>
      <w:r w:rsidR="0035035C" w:rsidRPr="00DA7E90">
        <w:rPr>
          <w:rFonts w:ascii="Times New Roman" w:hAnsi="Times New Roman" w:cs="Times New Roman"/>
          <w:sz w:val="28"/>
          <w:szCs w:val="28"/>
        </w:rPr>
        <w:t xml:space="preserve"> на среднесрочный </w:t>
      </w:r>
      <w:r w:rsidR="00DA7E90" w:rsidRPr="00DA7E90">
        <w:rPr>
          <w:rFonts w:ascii="Times New Roman" w:hAnsi="Times New Roman" w:cs="Times New Roman"/>
          <w:sz w:val="28"/>
          <w:szCs w:val="28"/>
        </w:rPr>
        <w:t>период до 2026</w:t>
      </w:r>
      <w:r w:rsidR="0029454F" w:rsidRPr="00DA7E90">
        <w:rPr>
          <w:rFonts w:ascii="Times New Roman" w:hAnsi="Times New Roman" w:cs="Times New Roman"/>
          <w:sz w:val="28"/>
          <w:szCs w:val="28"/>
        </w:rPr>
        <w:t xml:space="preserve"> года одобренного постановлением администрации МО </w:t>
      </w:r>
      <w:r w:rsidR="0029454F" w:rsidRPr="00DA7E90">
        <w:rPr>
          <w:rFonts w:ascii="Times New Roman" w:hAnsi="Times New Roman" w:cs="Times New Roman"/>
          <w:sz w:val="28"/>
        </w:rPr>
        <w:t>«</w:t>
      </w:r>
      <w:r w:rsidR="00E7374C" w:rsidRPr="00DA7E90">
        <w:rPr>
          <w:rFonts w:ascii="Times New Roman" w:hAnsi="Times New Roman" w:cs="Times New Roman"/>
          <w:sz w:val="28"/>
          <w:szCs w:val="28"/>
        </w:rPr>
        <w:t>Черноярский муниципальный район Астраханской области</w:t>
      </w:r>
      <w:r w:rsidR="0029454F" w:rsidRPr="00DA7E90">
        <w:rPr>
          <w:rFonts w:ascii="Times New Roman" w:hAnsi="Times New Roman" w:cs="Times New Roman"/>
          <w:sz w:val="28"/>
        </w:rPr>
        <w:t>»</w:t>
      </w:r>
      <w:r w:rsidR="0029454F" w:rsidRPr="00DA7E90">
        <w:rPr>
          <w:rFonts w:ascii="Times New Roman" w:hAnsi="Times New Roman" w:cs="Times New Roman"/>
          <w:sz w:val="28"/>
          <w:szCs w:val="28"/>
        </w:rPr>
        <w:t xml:space="preserve"> №</w:t>
      </w:r>
      <w:r w:rsidR="00DA7E90" w:rsidRPr="00DA7E90">
        <w:rPr>
          <w:rFonts w:ascii="Times New Roman" w:hAnsi="Times New Roman" w:cs="Times New Roman"/>
          <w:sz w:val="28"/>
          <w:szCs w:val="28"/>
        </w:rPr>
        <w:t>223</w:t>
      </w:r>
      <w:r w:rsidR="006C61CF" w:rsidRPr="00DA7E90">
        <w:rPr>
          <w:rFonts w:ascii="Times New Roman" w:hAnsi="Times New Roman" w:cs="Times New Roman"/>
          <w:sz w:val="28"/>
          <w:szCs w:val="28"/>
        </w:rPr>
        <w:t xml:space="preserve"> от </w:t>
      </w:r>
      <w:r w:rsidR="00DA7E90" w:rsidRPr="00DA7E90">
        <w:rPr>
          <w:rFonts w:ascii="Times New Roman" w:hAnsi="Times New Roman" w:cs="Times New Roman"/>
          <w:sz w:val="28"/>
          <w:szCs w:val="28"/>
        </w:rPr>
        <w:t>24.10.2023</w:t>
      </w:r>
      <w:r w:rsidR="0029454F" w:rsidRPr="00DA7E90">
        <w:rPr>
          <w:rFonts w:ascii="Times New Roman" w:hAnsi="Times New Roman" w:cs="Times New Roman"/>
          <w:sz w:val="28"/>
          <w:szCs w:val="28"/>
        </w:rPr>
        <w:t xml:space="preserve"> года, Стратегии социально-экономического развития в МО «</w:t>
      </w:r>
      <w:r w:rsidR="00CA0EE5" w:rsidRPr="00DA7E90">
        <w:rPr>
          <w:rFonts w:ascii="Times New Roman" w:hAnsi="Times New Roman" w:cs="Times New Roman"/>
          <w:sz w:val="28"/>
          <w:szCs w:val="28"/>
        </w:rPr>
        <w:t>Черноярский муниципальный район Астраханской области</w:t>
      </w:r>
      <w:r w:rsidR="006C61CF" w:rsidRPr="00DA7E90">
        <w:rPr>
          <w:rFonts w:ascii="Times New Roman" w:hAnsi="Times New Roman" w:cs="Times New Roman"/>
          <w:sz w:val="28"/>
          <w:szCs w:val="28"/>
        </w:rPr>
        <w:t>» до 2030 года, утвержденный</w:t>
      </w:r>
      <w:r w:rsidR="0029454F" w:rsidRPr="00DA7E90">
        <w:rPr>
          <w:rFonts w:ascii="Times New Roman" w:hAnsi="Times New Roman" w:cs="Times New Roman"/>
          <w:sz w:val="28"/>
          <w:szCs w:val="28"/>
        </w:rPr>
        <w:t xml:space="preserve"> решением Совета МО </w:t>
      </w:r>
      <w:r w:rsidR="0029454F" w:rsidRPr="00DA7E90">
        <w:rPr>
          <w:rFonts w:ascii="Times New Roman" w:hAnsi="Times New Roman" w:cs="Times New Roman"/>
          <w:sz w:val="28"/>
        </w:rPr>
        <w:t>«Черноярский район»</w:t>
      </w:r>
      <w:r w:rsidR="0029454F" w:rsidRPr="00DA7E90">
        <w:rPr>
          <w:rFonts w:ascii="Times New Roman" w:hAnsi="Times New Roman" w:cs="Times New Roman"/>
          <w:sz w:val="28"/>
          <w:szCs w:val="28"/>
        </w:rPr>
        <w:t xml:space="preserve"> от 09.06.2016 №15</w:t>
      </w:r>
      <w:r w:rsidR="0029454F" w:rsidRPr="00FA459D">
        <w:rPr>
          <w:rFonts w:ascii="Times New Roman" w:hAnsi="Times New Roman" w:cs="Times New Roman"/>
          <w:sz w:val="28"/>
          <w:szCs w:val="28"/>
        </w:rPr>
        <w:t xml:space="preserve"> «Об утверждении Стратегии социально-экономического развития в муниципальном образовании  «Черноярский район» до 2030 года»,</w:t>
      </w:r>
      <w:r w:rsidR="0029454F" w:rsidRPr="0029454F">
        <w:rPr>
          <w:rFonts w:ascii="Times New Roman" w:hAnsi="Times New Roman" w:cs="Times New Roman"/>
          <w:sz w:val="28"/>
          <w:szCs w:val="28"/>
        </w:rPr>
        <w:t xml:space="preserve">    положением «О бюджетном процессе в муниципальном образовании </w:t>
      </w:r>
      <w:r w:rsidR="0029454F" w:rsidRPr="0029454F">
        <w:rPr>
          <w:rFonts w:ascii="Times New Roman" w:hAnsi="Times New Roman" w:cs="Times New Roman"/>
          <w:sz w:val="28"/>
        </w:rPr>
        <w:t>МО «</w:t>
      </w:r>
      <w:r w:rsidR="004E1A10" w:rsidRPr="004E1A10">
        <w:rPr>
          <w:rFonts w:ascii="Times New Roman" w:hAnsi="Times New Roman" w:cs="Times New Roman"/>
          <w:sz w:val="28"/>
        </w:rPr>
        <w:t>Черноярский муниципальный район Астраханской области</w:t>
      </w:r>
      <w:r w:rsidR="0029454F" w:rsidRPr="0029454F">
        <w:rPr>
          <w:rFonts w:ascii="Times New Roman" w:hAnsi="Times New Roman" w:cs="Times New Roman"/>
          <w:sz w:val="28"/>
        </w:rPr>
        <w:t>»</w:t>
      </w:r>
      <w:r w:rsidR="0029454F" w:rsidRPr="0029454F">
        <w:rPr>
          <w:rFonts w:ascii="Times New Roman" w:hAnsi="Times New Roman" w:cs="Times New Roman"/>
          <w:sz w:val="28"/>
          <w:szCs w:val="28"/>
        </w:rPr>
        <w:t xml:space="preserve"> утвержденным решением Совета МО </w:t>
      </w:r>
      <w:r w:rsidR="0029454F" w:rsidRPr="0029454F">
        <w:rPr>
          <w:rFonts w:ascii="Times New Roman" w:hAnsi="Times New Roman" w:cs="Times New Roman"/>
          <w:sz w:val="28"/>
        </w:rPr>
        <w:t>«</w:t>
      </w:r>
      <w:r w:rsidR="004E1A10">
        <w:rPr>
          <w:rFonts w:ascii="Times New Roman" w:hAnsi="Times New Roman" w:cs="Times New Roman"/>
          <w:sz w:val="28"/>
          <w:szCs w:val="28"/>
        </w:rPr>
        <w:t>Черноярский муниципальный район Астраханской области</w:t>
      </w:r>
      <w:r w:rsidR="0029454F" w:rsidRPr="0029454F">
        <w:rPr>
          <w:rFonts w:ascii="Times New Roman" w:hAnsi="Times New Roman" w:cs="Times New Roman"/>
          <w:sz w:val="28"/>
        </w:rPr>
        <w:t>»</w:t>
      </w:r>
      <w:r w:rsidR="004E1A10">
        <w:rPr>
          <w:rFonts w:ascii="Times New Roman" w:hAnsi="Times New Roman" w:cs="Times New Roman"/>
          <w:sz w:val="28"/>
          <w:szCs w:val="28"/>
        </w:rPr>
        <w:t xml:space="preserve"> от 09.12.2022 №48</w:t>
      </w:r>
      <w:r w:rsidR="0029454F" w:rsidRPr="0029454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муниципальном образовании </w:t>
      </w:r>
      <w:r w:rsidR="0029454F" w:rsidRPr="0029454F">
        <w:rPr>
          <w:rFonts w:ascii="Times New Roman" w:hAnsi="Times New Roman" w:cs="Times New Roman"/>
          <w:sz w:val="28"/>
        </w:rPr>
        <w:t>МО «</w:t>
      </w:r>
      <w:r w:rsidR="004E1A10" w:rsidRPr="004E1A10">
        <w:rPr>
          <w:rFonts w:ascii="Times New Roman" w:hAnsi="Times New Roman" w:cs="Times New Roman"/>
          <w:sz w:val="28"/>
        </w:rPr>
        <w:t>Черноярский муниципальный район Астраханской области</w:t>
      </w:r>
      <w:r w:rsidR="0029454F" w:rsidRPr="0029454F">
        <w:rPr>
          <w:rFonts w:ascii="Times New Roman" w:hAnsi="Times New Roman" w:cs="Times New Roman"/>
          <w:sz w:val="28"/>
        </w:rPr>
        <w:t>»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и являются основой для составления </w:t>
      </w:r>
      <w:r w:rsidR="004E1A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проекта местного бюджета на 2024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 и на</w:t>
      </w:r>
      <w:r w:rsidR="00274CA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плановый</w:t>
      </w:r>
      <w:r w:rsidR="00274CA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период</w:t>
      </w:r>
      <w:r w:rsidR="00274CA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964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="004E1A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025</w:t>
      </w:r>
      <w:r w:rsidR="00274CA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="00274CA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E1A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2026</w:t>
      </w:r>
      <w:r w:rsidR="00274CA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годов.</w:t>
      </w:r>
    </w:p>
    <w:p w:rsidR="00E23CA5" w:rsidRDefault="00E23CA5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="00A677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Целью о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сновных направлений является определение условий, принимаемых для составления проекта местного бюджета, вариантов формирования, основных характеристик и параметров местного бюджета. Основные направления содержат задачи и приоритетные направления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бюджетной и налоговой политики в области доходов, расходов и управления муниципальным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долгом.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</w:p>
    <w:p w:rsidR="00E23CA5" w:rsidRDefault="00E23CA5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Бюджетная и налоговая политика на очередной финансовый год и среднесрочную перспективу направлена на достижение целей и решение задач, определенных в </w:t>
      </w:r>
      <w:hyperlink r:id="rId8" w:history="1">
        <w:r w:rsidRPr="005D69C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Указе Президента Российской Федерации от 7 мая 2018 года N 204 "О национальных целях и стратегических задачах развития Российской Федерации на период до 2024 г</w:t>
        </w:r>
        <w:r w:rsidRPr="00E23CA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ода"</w:t>
        </w:r>
      </w:hyperlink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а также на адаптацию бюджетных ресурсов к новым экономическим реалиям с целью сохранения социальной и финансовой стабильности, создание условий для устойчивого социально-экономического развития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</w:p>
    <w:p w:rsidR="0093409B" w:rsidRDefault="00E23CA5" w:rsidP="00374C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Соглашением о мерах по социально-экономическому развитию и оздоровлению муниципальных финансов муниципальных образова</w:t>
      </w:r>
      <w:r w:rsidR="00D37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ний Астраханской области от </w:t>
      </w:r>
      <w:r w:rsidR="00EA0B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30.12.2022</w:t>
      </w:r>
      <w:r w:rsidR="00B176F6" w:rsidRPr="00B176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года №11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муниципальному образованию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"Черноярский район" рекомендовано реализовать меры, направле</w:t>
      </w:r>
      <w:r w:rsidR="007940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нные на снижение уровня </w:t>
      </w:r>
      <w:proofErr w:type="spellStart"/>
      <w:r w:rsidR="007940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дотацио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</w:t>
      </w:r>
      <w:r w:rsidR="007940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ости</w:t>
      </w:r>
      <w:proofErr w:type="spellEnd"/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рост налоговых и неналоговых доходов, повышения эффективности использ</w:t>
      </w:r>
      <w:r w:rsidR="00AB23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ования бюджетных средств. В 2024 - 2026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годах будет продолжено осуществление мероприятий, направленных на финансовое оздоровление бюджетной системы муниципального образования </w:t>
      </w:r>
      <w:r w:rsidR="0073154D" w:rsidRPr="0073154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«Черноярский муниципальный район Астраханской области»</w:t>
      </w:r>
      <w:r w:rsidR="0073154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Данные мероприятия представлены в плане мероприятий по оздоровлению муниципальных финансов муниципального образования </w:t>
      </w:r>
      <w:r w:rsidR="00FD78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="00FD78F1">
        <w:rPr>
          <w:rFonts w:ascii="Times New Roman" w:hAnsi="Times New Roman" w:cs="Times New Roman"/>
          <w:sz w:val="28"/>
          <w:szCs w:val="28"/>
        </w:rPr>
        <w:t>Черноярский муниципальный район Астраханской области</w:t>
      </w:r>
      <w:r w:rsidR="00FD78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D78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2023</w:t>
      </w:r>
      <w:r w:rsidR="000D5C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- 2</w:t>
      </w:r>
      <w:r w:rsidR="00FD78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026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годы, утвержденном Распоряжением администрации муниципального образования </w:t>
      </w:r>
      <w:r w:rsidR="0093409B" w:rsidRPr="009340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Черноярский район"</w:t>
      </w:r>
      <w:r w:rsidR="000C66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 1</w:t>
      </w:r>
      <w:r w:rsidR="00FD78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4.03.2023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9340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N</w:t>
      </w:r>
      <w:r w:rsidR="00DA59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D78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54</w:t>
      </w:r>
      <w:r w:rsidR="000D5C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-р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C1761B" w:rsidRDefault="00C1761B" w:rsidP="00374C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Pr="00C176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целях обеспечения публичности процесса управления общественными финансами будет продолжена работа по реализации мероприятий, направленных на обеспечение открытости и прозрачности бюджета и бюджетного процесса для граждан. В рамках данного направления будет поддерживаться в актуальном режиме информационный ресурс "Бюджет для граждан", а также продолжена работа по размещению информации о бюджетном процессе в </w:t>
      </w:r>
      <w:r w:rsidR="00E0212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Черноярском районе </w:t>
      </w:r>
      <w:r w:rsidRPr="00C176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Астраханской области в информационно-телекоммуникационной сети "Интернет".</w:t>
      </w:r>
    </w:p>
    <w:p w:rsidR="002B7259" w:rsidRDefault="002B7259" w:rsidP="00374C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23CA5" w:rsidRPr="00E23CA5" w:rsidRDefault="00E23CA5" w:rsidP="0093409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2. Основные направления налоговой политики</w:t>
      </w:r>
    </w:p>
    <w:p w:rsidR="00776962" w:rsidRDefault="0093409B" w:rsidP="0077696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Изменения законодательства Российской Федерации о налогах и сборах должны быть направлены на создание стабильных условий для ведения предпринимательской деятельности, стимулирование развития среднего и малого предпринимательства, улучшение положения налогоплательщиков. При этом необходимо расширять налоговую базу местных бюджетов, а также выявлять дополнительные источники налоговых доходов бюджетов </w:t>
      </w:r>
      <w:r w:rsidR="00CA52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муниципальных образований поселений Черноярского района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CA52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="003F7B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</w:t>
      </w:r>
      <w:r w:rsidR="004448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трехлетней перспективе 2024</w:t>
      </w:r>
      <w:r w:rsidR="003F7B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- 202</w:t>
      </w:r>
      <w:r w:rsidR="004448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годов приоритеты в области налоговой политики остаются такими же, как и ранее - создание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эффективной и стабильной налоговой системы, обеспечивающей бюджетную устойчивость в среднесрочной и долгосрочной перспективе, а также дальнейшее повышение эффективности налоговой системы. Основными целями налоговой политики являются, увеличение налогового потенциала посредством реализации мер направленных на повышение собираемости налогов и сборов, снижение масштабов уклонения от уплаты налогов. Одновременно в рамках своих полномочий планируется дальнейшее применение мер налогового стимулирования инвестиций, а также дальнейшее повышение эффективности системы налогового администрирования.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CA52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Исходя из приоритетов налоговой политики, главным администраторам доходов местного бюджета необходимо направ</w:t>
      </w:r>
      <w:r w:rsidR="0077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ить усилия на решение</w:t>
      </w:r>
    </w:p>
    <w:p w:rsidR="00CA5237" w:rsidRDefault="00B60BB1" w:rsidP="00B60B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Следующих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задач: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</w:t>
      </w:r>
      <w:r w:rsidR="003F7B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обеспечение уровня доходов местного бюджета, достаточного для гарантированного и качественного выполнения задач и функций местного самоуправления;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</w:t>
      </w:r>
      <w:r w:rsidR="006457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повышение качества администрирования налоговых и неналоговых доходов местного</w:t>
      </w:r>
      <w:r w:rsidR="00CA52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бюджета;</w:t>
      </w:r>
      <w:r w:rsidR="00CA52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</w:t>
      </w:r>
    </w:p>
    <w:p w:rsidR="00E23CA5" w:rsidRPr="00E23CA5" w:rsidRDefault="00E23CA5" w:rsidP="0077696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повышение эффективности использования муниципального имущества.</w:t>
      </w:r>
    </w:p>
    <w:p w:rsidR="006457CA" w:rsidRDefault="00E23CA5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CA52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 реализации основных целей и задач налоговой политики предстоит реализовать комплекс мер, направленных на увеличение налогового потенциала, повышение собираемости налоговых и неналоговых доходов, в том</w:t>
      </w:r>
      <w:r w:rsidR="006457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числе:</w:t>
      </w:r>
    </w:p>
    <w:p w:rsidR="006457CA" w:rsidRDefault="00E23CA5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CA52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сокращение задолженности по налоговым и неналоговым доходам в местный</w:t>
      </w:r>
      <w:r w:rsidR="006457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бюджет;</w:t>
      </w:r>
    </w:p>
    <w:p w:rsidR="00CA5237" w:rsidRDefault="00E23CA5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усиление </w:t>
      </w:r>
      <w:proofErr w:type="spellStart"/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претензионно</w:t>
      </w:r>
      <w:proofErr w:type="spellEnd"/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-исковой работы с недоимщиками по неналоговым доходам</w:t>
      </w:r>
      <w:r w:rsidR="00CA52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r w:rsidR="00CA52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местный</w:t>
      </w:r>
      <w:r w:rsidR="00CA52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бюджет;</w:t>
      </w:r>
      <w:r w:rsidR="00CA52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</w:p>
    <w:p w:rsidR="006C61CF" w:rsidRDefault="00E23CA5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6457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продолжение работы по легализации заработной платы</w:t>
      </w:r>
      <w:r w:rsidR="006C61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неформальной занятости населения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374CF7" w:rsidRDefault="00E23CA5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6457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продолжение работы по мобилизации доходов в бюджет муниципального образования </w:t>
      </w:r>
      <w:r w:rsidR="00E71C8E" w:rsidRPr="00E71C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«Черноярский муниципальный район Астраханской области»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CA5237" w:rsidRDefault="00E23CA5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оптимизация состава налоговых льгот с учетом оценки их социальной и бюджетной</w:t>
      </w:r>
      <w:r w:rsidR="00CA52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эффективности;</w:t>
      </w:r>
    </w:p>
    <w:p w:rsidR="00E23CA5" w:rsidRPr="00E23CA5" w:rsidRDefault="00E23CA5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повышение эффективности управления муниципальной собственностью муниципального образования </w:t>
      </w:r>
      <w:r w:rsidR="00E71C8E" w:rsidRPr="00E71C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«Черноярский муниципальный район Астраханской области»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6457CA" w:rsidRDefault="00E23CA5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CA52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Необходимо продолжить работу по повышению эффективности управления муниципальной собственностью, в том числе в результате активизации </w:t>
      </w:r>
      <w:proofErr w:type="spellStart"/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претензионно</w:t>
      </w:r>
      <w:proofErr w:type="spellEnd"/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-исковой работы.</w:t>
      </w:r>
    </w:p>
    <w:p w:rsidR="00CA5237" w:rsidRDefault="00CA5237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рамках реализации поставленной задачи необходимо осуществлять мероприятия по контролю выплаты официальной заработной платы в размере не ниже среднего уровня, сложившегося по виду экономической деятельности в Астраханской области, снижению задолженности по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выплате заработной платы и недопущению задержек в перечислении </w:t>
      </w:r>
      <w:r w:rsidR="00002F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единого налогового</w:t>
      </w:r>
      <w:r w:rsidR="00002F12" w:rsidRPr="00002F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платеж</w:t>
      </w:r>
      <w:r w:rsidR="00002F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консолидированный бюджет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Черноярского района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налоговыми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агентами.</w:t>
      </w:r>
    </w:p>
    <w:p w:rsidR="00E23CA5" w:rsidRPr="00E23CA5" w:rsidRDefault="00CA5237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Как</w:t>
      </w:r>
      <w:r w:rsidR="00DE57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предыдущие годы, так и в 2024 - 2026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годах безвозмездные поступления в бюджет муниципального образования </w:t>
      </w:r>
      <w:r w:rsidR="00E71C8E" w:rsidRPr="00E71C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«Черноярский муниципальный район Астраханской области»</w:t>
      </w:r>
      <w:r w:rsidR="006C61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формируются в основном за счет федеральных и областных средств, передаваемых из областного бюджета в виде:</w:t>
      </w:r>
    </w:p>
    <w:p w:rsidR="00374CF7" w:rsidRDefault="00E23CA5" w:rsidP="00CA52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CA52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дотаций;</w:t>
      </w:r>
    </w:p>
    <w:p w:rsidR="00374CF7" w:rsidRDefault="00CA5237" w:rsidP="00CA52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субсидий;</w:t>
      </w:r>
    </w:p>
    <w:p w:rsidR="00374CF7" w:rsidRDefault="00CA5237" w:rsidP="00CA52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субвенций;</w:t>
      </w:r>
    </w:p>
    <w:p w:rsidR="00E23CA5" w:rsidRPr="00E23CA5" w:rsidRDefault="00CA5237" w:rsidP="00374C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иных межбюджетных трансфертов.</w:t>
      </w:r>
    </w:p>
    <w:p w:rsidR="00E23CA5" w:rsidRPr="00E23CA5" w:rsidRDefault="00E23CA5" w:rsidP="000A5F8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3. Основные направления бюджетной политики</w:t>
      </w:r>
    </w:p>
    <w:p w:rsidR="00274CAE" w:rsidRDefault="00274CAE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Основные направ</w:t>
      </w:r>
      <w:r w:rsidR="00DE57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ления бюджетной политики на 2024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 и на плановый период</w:t>
      </w:r>
      <w:r w:rsidR="00DE57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2025 и 2026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годов являются основой для форми</w:t>
      </w:r>
      <w:r w:rsidR="00DE6C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рования местного бюджета на 20</w:t>
      </w:r>
      <w:r w:rsidR="00DE57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24</w:t>
      </w:r>
      <w:r w:rsidR="006044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 и на </w:t>
      </w:r>
      <w:r w:rsidR="00DE57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плановый период 2025 и 2026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годов и определяют основные подходы к формированию бюджета, общий порядок разработки основных характеристик </w:t>
      </w:r>
      <w:r w:rsidR="00E23CA5" w:rsidRPr="00F47C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прогнозируемых параметров местного бюджета на с</w:t>
      </w:r>
      <w:r w:rsidR="00DE57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реднесрочную перспективу до 2026</w:t>
      </w:r>
      <w:r w:rsidR="00E23CA5" w:rsidRPr="00F47C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года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а также обеспечивают прозрачность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открытость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бюджетного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планирования.</w:t>
      </w:r>
    </w:p>
    <w:p w:rsidR="005C4AE3" w:rsidRDefault="00274CAE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Основные направ</w:t>
      </w:r>
      <w:r w:rsidR="00DE57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ления бюджетной политики на 2024</w:t>
      </w:r>
      <w:r w:rsidR="00922F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 и плановый период 202</w:t>
      </w:r>
      <w:r w:rsidR="00DE57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 и 2026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годов сохраняют преемственность реализуемых мер, направленных на обеспечение сбалансированности местного бюджета, развитие программно-целевых методов планирования и исполнения местного бюджета, повышения эффективности бюджетных расходов, в том числе повышение качества оказания муниципальных услуг (выполнения работ), обеспечения прозрачности (открытости) бюджетного процесса, осуществляемого в муниципальном образовании </w:t>
      </w:r>
      <w:r w:rsidR="008C5A74">
        <w:rPr>
          <w:rFonts w:ascii="Times New Roman" w:hAnsi="Times New Roman" w:cs="Times New Roman"/>
          <w:sz w:val="28"/>
          <w:szCs w:val="28"/>
        </w:rPr>
        <w:t>«Черноярский муниципальный район Астраханской области»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приоритетах бюджетной политики муниципального образования </w:t>
      </w:r>
      <w:r w:rsidR="00E71C8E" w:rsidRPr="00E71C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«Черноярский муниципальный район Астраханской области»</w:t>
      </w:r>
      <w:r w:rsidR="00E71C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среднесрочный период сохраняется обеспечение стабильности местного бюджета, формирующей условия для устойчивого экономического роста, мобилизация внутренних источников, более четкая увязка бюджетных расходов и повышение их влияния на достижение установленных</w:t>
      </w:r>
      <w:r w:rsidR="005C4A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целей</w:t>
      </w:r>
      <w:r w:rsidR="005C4A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муниципальной</w:t>
      </w:r>
      <w:r w:rsidR="005C4A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политики.</w:t>
      </w:r>
    </w:p>
    <w:p w:rsidR="00374CF7" w:rsidRDefault="00274CAE" w:rsidP="00D820F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="005C4A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5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 сбалансированность бюджета муниципального образования </w:t>
      </w:r>
      <w:r w:rsidR="00E71C8E" w:rsidRPr="00E71C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«Черноярский муниципальный район Астраханской области»</w:t>
      </w:r>
      <w:r w:rsidR="00E71C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C61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влияет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значительный рост расходных обязательств. В связи с принятием на федеральном уровне ряда решений по внесению изменений в законодательные акты, а </w:t>
      </w:r>
      <w:r w:rsidR="00E23CA5" w:rsidRPr="00E23C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также </w:t>
      </w:r>
      <w:hyperlink r:id="rId9" w:history="1">
        <w:r w:rsidR="00E23CA5" w:rsidRPr="00274CA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Указов Президента Российской Федерации от 07.05.2012 N 597 "О мероприятиях по реализации государственной </w:t>
        </w:r>
        <w:r w:rsidR="00E23CA5" w:rsidRPr="00274CA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lastRenderedPageBreak/>
          <w:t>социальной политики"</w:t>
        </w:r>
      </w:hyperlink>
      <w:r w:rsidR="00DE57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E23CA5" w:rsidRPr="00E23C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10" w:history="1">
        <w:r w:rsidR="00E23CA5" w:rsidRPr="00274CA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 01.06.2012 N 761 "О Национальной стратегии действий в интересах детей на 2012 - 2017 годы"</w:t>
        </w:r>
      </w:hyperlink>
      <w:r w:rsidR="00DE57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 07.05.2018 N 204 "О национальных целях и стратегических задачах развития Российской Федерации на период до 2024 года" нагрузка на бюджет значительно увеличилась. При этом реализация данных решений не подкреплена в полном объеме доходными источниками.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Основными рисками, которые могут возникнуть в ходе реализации бюджетной политики муниципального образования </w:t>
      </w:r>
      <w:r w:rsidR="00E71C8E" w:rsidRPr="00E71C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«Черноярский муниципальный район Астраханской области»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являются:</w:t>
      </w:r>
    </w:p>
    <w:p w:rsidR="00374CF7" w:rsidRDefault="00E23CA5" w:rsidP="00D820F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изменение норм федерального и областного законодательства, влекущие за собой снижение доходов и (или) увеличение расходов бюджета муниципального образования </w:t>
      </w:r>
      <w:r w:rsidR="00E71C8E" w:rsidRPr="00E71C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«Черноярский муниципальный район Астраханской области»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374CF7" w:rsidRDefault="00E23CA5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ухудшение общеэкономической ситуации в Астраханской области и муниципальном образовании </w:t>
      </w:r>
      <w:r w:rsidR="00E71C8E" w:rsidRPr="00E71C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«Черноярский муниципальный район Астраханской области»</w:t>
      </w:r>
      <w:r w:rsidR="006C61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приводящей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 уменьшению поступлений налоговых и неналоговых доходов бюджета муниципального</w:t>
      </w:r>
      <w:r w:rsidR="00D820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образования</w:t>
      </w:r>
      <w:r w:rsidR="00D820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71C8E" w:rsidRPr="00E71C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«Черноярский муниципальный район Астраханской области»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E23CA5" w:rsidRDefault="00374CF7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наступлении указанных рисков могут потребоваться дополнительные меры по минимизации их негативных последствий.</w:t>
      </w:r>
    </w:p>
    <w:p w:rsidR="00C2401F" w:rsidRDefault="00C2401F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2401F" w:rsidRDefault="00C2401F" w:rsidP="00C2401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  <w:t>Цели и задачи бюджетной политики</w:t>
      </w:r>
    </w:p>
    <w:p w:rsidR="00274CAE" w:rsidRPr="00E23CA5" w:rsidRDefault="00274CAE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74CAE" w:rsidRDefault="00331653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Бюджетная политика направлена на решение социально-экономических задач, на обеспечение долгосрочной устойчивости бюджетной системы и повышение эффективности управления общественными финансами. В условиях кризисных явлений, происходящих в экономике страны, обеспечение сбалансированности и устойчивости бюджетной системы муниципального образования </w:t>
      </w:r>
      <w:r w:rsidR="00E71C8E" w:rsidRPr="00E71C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«Черноярский муниципальный район Астраханской области»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является первостепенной задачей. Финансовое обеспечение задач и функций должно быть подкреплено выявлением резервов доходной части местного бюджета, оптимизацией расходов, обязательным повышением качества использования имеющихся</w:t>
      </w:r>
      <w:r w:rsidR="00274CA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средств.</w:t>
      </w:r>
    </w:p>
    <w:p w:rsidR="00E23CA5" w:rsidRPr="00E23CA5" w:rsidRDefault="00331653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Основным направлением бюджетной политики муниципального образования </w:t>
      </w:r>
      <w:r w:rsidR="00E71C8E" w:rsidRPr="00E71C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«Черноярский муниципальный район Астраханской области»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остается улучшение условий жизни населения, повышение качества предоставления муниципальных услуг.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Основополагающей целью бюджетной политики является решение экономических и социальных задач, а также безусловное исполнение принятых обязательств наиболее эффективным способом. Для достижения целей бюджетной политики необходимо решение следующих задач:</w:t>
      </w:r>
    </w:p>
    <w:p w:rsidR="00374CF7" w:rsidRDefault="00E23CA5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обеспечение долгосрочной сбалансированности и устойчивости бюджетной системы при безусловном исполнении всех обязательств;</w:t>
      </w:r>
    </w:p>
    <w:p w:rsidR="00374CF7" w:rsidRDefault="00E23CA5" w:rsidP="00374C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развитие программно-целевых методов управления;</w:t>
      </w:r>
    </w:p>
    <w:p w:rsidR="00374CF7" w:rsidRDefault="00E23CA5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- повышение эффективности бюджетных расходов;</w:t>
      </w:r>
    </w:p>
    <w:p w:rsidR="00374CF7" w:rsidRDefault="00E23CA5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повышение прозрачности бюджета и бюджетного процесса;</w:t>
      </w:r>
    </w:p>
    <w:p w:rsidR="00374CF7" w:rsidRDefault="00E23CA5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формирование бюджетных параметров исходя из необходимости безусловного исполнения действующих расходных обязательств;</w:t>
      </w:r>
    </w:p>
    <w:p w:rsidR="00374CF7" w:rsidRDefault="00E23CA5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строгое соблюдение бюджетно-финансовой дисциплины всеми главными распорядителями и получателями бюджетных средств;</w:t>
      </w:r>
    </w:p>
    <w:p w:rsidR="00374CF7" w:rsidRDefault="00E23CA5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повышение доступности и качества предоставления муниципальных услуг;</w:t>
      </w:r>
    </w:p>
    <w:p w:rsidR="00E23CA5" w:rsidRDefault="00E23CA5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обеспечение контроля в сфере закупок товаров, работ, услуг для обеспечения муниципальных нужд.</w:t>
      </w:r>
      <w:r w:rsidR="00C240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C2401F" w:rsidRDefault="00C2401F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74CAE" w:rsidRPr="00E23CA5" w:rsidRDefault="00C2401F" w:rsidP="00C2401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  <w:t>Бюджетная политика в области доходо</w:t>
      </w:r>
      <w:r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  <w:t>в</w:t>
      </w:r>
    </w:p>
    <w:p w:rsidR="00274CAE" w:rsidRDefault="00E23CA5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274CA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Политика муниципального образования </w:t>
      </w:r>
      <w:r w:rsidR="00E71C8E" w:rsidRPr="00E71C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«Черноярский муниципальный район Астраханской области»</w:t>
      </w:r>
      <w:r w:rsidR="00DE6C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</w:t>
      </w:r>
      <w:r w:rsidR="00011A2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2024 год и плановый период 2025 и 2026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годов в области доходов будет выстраиваться с учетом реализации изменений федерального законодательства, законодательства Астраханской области, муниципальных правовых актов муниципального образования </w:t>
      </w:r>
      <w:r w:rsidR="00E71C8E" w:rsidRPr="00E71C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«Черноярский муниципальный район Астраханской области»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274CA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Бюджетная политика муниципального образования </w:t>
      </w:r>
      <w:r w:rsidR="00E71C8E" w:rsidRPr="00E71C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«Черноярский муниципальный район Астраханской области»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области до</w:t>
      </w:r>
      <w:r w:rsidR="00DE6C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ходов на </w:t>
      </w:r>
      <w:r w:rsidR="00011A2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2024 год и плановый период 2025 и 2026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годов будет направлена на обеспечение поступления доходов в бюджет </w:t>
      </w:r>
      <w:r w:rsidR="00274CA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района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запланированных объемах за счет:</w:t>
      </w:r>
    </w:p>
    <w:p w:rsidR="00374CF7" w:rsidRDefault="00E23CA5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274CA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обеспечения качественного администрирования доходов участниками бюджетного процесса с целью обеспечения качественного прогнозирования и выполнения плановых назначений;</w:t>
      </w:r>
    </w:p>
    <w:p w:rsidR="00374CF7" w:rsidRDefault="00E23CA5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активизации работы в части актуализации базы данных, необходимой для начисления имущественных налогов, и расширения налогооблагаемой базы по ним;</w:t>
      </w:r>
    </w:p>
    <w:p w:rsidR="00374CF7" w:rsidRDefault="00E23CA5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проведения экономического анализа финансово-хозяйственной деятельности муниципальных предприятий, разработки мероприятий по повышению эффективности их работы;</w:t>
      </w:r>
    </w:p>
    <w:p w:rsidR="00374CF7" w:rsidRDefault="00E23CA5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дальнейшей работы по вопросам сбора налоговых и неналоговых поступлений и взимания недоимки в местный бюджет, направленной на погашение (снижение) задолженности юридических лиц по налоговым и неналоговым платежам в местный бюджет и обеспечению своевременной выплаты заработной платы;</w:t>
      </w:r>
    </w:p>
    <w:p w:rsidR="00E23CA5" w:rsidRDefault="00E23CA5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повышения эффективности управления муниципальной собственностью.</w:t>
      </w:r>
    </w:p>
    <w:p w:rsidR="00C2401F" w:rsidRDefault="00C2401F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74CAE" w:rsidRPr="00C2401F" w:rsidRDefault="00C2401F" w:rsidP="00C2401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C2401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Бюджетная политика в области расходов</w:t>
      </w:r>
    </w:p>
    <w:p w:rsidR="00331653" w:rsidRDefault="00E23CA5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3316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условиях ограниченности бюджетных ресурсов бюджетную политику планируется направить на обеспечение сбалансированности местного бюджета и повышение эффективности управления муниципальными финансами.</w:t>
      </w:r>
      <w:r w:rsidR="003316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Бюджет муниципального образования </w:t>
      </w:r>
      <w:r w:rsidR="00E71C8E" w:rsidRPr="00E71C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«Черноярский муниципальный район Астраханской области»</w:t>
      </w:r>
      <w:r w:rsidR="00011A2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2024</w:t>
      </w:r>
      <w:r w:rsidR="005010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 и на плановый пери</w:t>
      </w:r>
      <w:r w:rsidR="00011A2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од 2025 - 2026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годов сформирован в программном формате. Благод</w:t>
      </w:r>
      <w:r w:rsidR="00011A2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аря планированию бюджета на 2024 - 2026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годы программным методом обеспечивается прозрачность расходования бюджетных средств.</w:t>
      </w:r>
      <w:r w:rsidR="003316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Данный метод позволяет сосредоточить внимание не только на возможностях бюджета, но и на том, как наиболее эффективно их использовать с целью получения конкретных результатов.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Одной из ключевых задач является дальнейшая интеграция муниципальных программ муниципального образования </w:t>
      </w:r>
      <w:r w:rsidR="00E71C8E" w:rsidRPr="00E71C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«Черноярский муниципальный район Астраханской области»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процесс бюджетного</w:t>
      </w:r>
      <w:r w:rsidR="003316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планирования.</w:t>
      </w:r>
    </w:p>
    <w:p w:rsidR="00331653" w:rsidRDefault="00331653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Планирование средств, направляемых на финансирование расходов бюджета муниципального образования </w:t>
      </w:r>
      <w:r w:rsidR="00E71C8E" w:rsidRPr="00E71C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«Черноярский муниципальный район Астраханской области»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обусловлено необходимостью недопущения увеличения муниципального долга муниципального образования </w:t>
      </w:r>
      <w:r w:rsidR="00E71C8E" w:rsidRPr="00E71C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«Черноярский муниципальный район Астраханской области»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Кроме того, для поддержания сб</w:t>
      </w:r>
      <w:r w:rsidR="00922F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алансированности бюджета на 202</w:t>
      </w:r>
      <w:r w:rsidR="00011A2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4 - 2026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годы будет продолжено применение мер, направленных на ограничение дефицита бюджета муниципального образования </w:t>
      </w:r>
      <w:r w:rsidR="00E71C8E" w:rsidRPr="00E71C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«Черноярский муниципальный район Астраханской области»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Предельные объемы бюджетных ассигнований на реализацию муниципальных и ведомственных целевых программ муниципального образования </w:t>
      </w:r>
      <w:r w:rsidR="00E71C8E">
        <w:rPr>
          <w:rFonts w:ascii="Times New Roman" w:hAnsi="Times New Roman" w:cs="Times New Roman"/>
          <w:sz w:val="28"/>
          <w:szCs w:val="28"/>
        </w:rPr>
        <w:t xml:space="preserve">«Черноярский муниципальный район Астраханской области»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 непрограммных </w:t>
      </w:r>
      <w:r w:rsidR="00011A2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направлений деятельности на 2024 - 2026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годы сформированы на основе "базовых" объемов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бюджетных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ассигнований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011A2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2023</w:t>
      </w:r>
      <w:r w:rsidR="00DE6C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год.</w:t>
      </w:r>
    </w:p>
    <w:p w:rsidR="00331653" w:rsidRDefault="00331653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Учитывая, что на реализацию национальных и федеральных проектов, обеспечивающих достижение целей и решение задач, определенных </w:t>
      </w:r>
      <w:r w:rsidR="00E23CA5" w:rsidRPr="00E23C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 </w:t>
      </w:r>
      <w:hyperlink r:id="rId11" w:history="1">
        <w:r w:rsidR="00E23CA5" w:rsidRPr="0033165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Указе Президента Российской Федерации от 7 мая 2018 года N 204 "О национальных целях и стратегических задачах развития Российской Федерации на период до 2024 года"</w:t>
        </w:r>
      </w:hyperlink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предусмотрен значительный объем бюджетных средств, потребуется принятие дополнительных мер по нахождению финансовых резервов, оптимизации бюджетных расходов и усилению финансового контроля за эффективным использованием бюджетных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средств.</w:t>
      </w:r>
    </w:p>
    <w:p w:rsidR="00331653" w:rsidRDefault="00331653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="001E667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2024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году в рамках муниципальных программ</w:t>
      </w:r>
      <w:r w:rsidR="006F63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F63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будет проходить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реализация федеральных проектов, входящих в составы национальных проектов. В связи с этим важно отработать эффективный механизм финансирования муниципальных программ, в основе которого должно быть распределение бюджетных ресурсов в прямой зависимости от достижения конкретных результатов, а также обеспечить согласование целей и задач национальных (федеральных) проектов с показ</w:t>
      </w:r>
      <w:r w:rsidR="003847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ателями муниципальных программ.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Сбалансированность бюджета муниципального образования </w:t>
      </w:r>
      <w:r w:rsidR="00E71C8E">
        <w:rPr>
          <w:rFonts w:ascii="Times New Roman" w:hAnsi="Times New Roman" w:cs="Times New Roman"/>
          <w:sz w:val="28"/>
          <w:szCs w:val="28"/>
        </w:rPr>
        <w:t xml:space="preserve">«Черноярский муниципальный район Астраханской области»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напрямую зависит от качества и эффективности планирования и осуществления расходов местного бюджета. Субъекты бюджетного планирования при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прогнозировании бюджетных параметров должны полагаться на реальные возможности бюджета муниципального образования </w:t>
      </w:r>
      <w:r w:rsidR="00E71C8E">
        <w:rPr>
          <w:rFonts w:ascii="Times New Roman" w:hAnsi="Times New Roman" w:cs="Times New Roman"/>
          <w:sz w:val="28"/>
          <w:szCs w:val="28"/>
        </w:rPr>
        <w:t>«Черноярский муниципальный район Астраханской области»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6C61CF" w:rsidRDefault="00331653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Перед муниципалитетом стоит сложная задача - для того, чтобы, не имея возможности наращивать общий объем расходов, тем не менее, иметь и бюджетные стимулы, которые будут соответствовать экономическому росту. Это значит, дополнительные требования к </w:t>
      </w:r>
      <w:proofErr w:type="spellStart"/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приоритизации</w:t>
      </w:r>
      <w:proofErr w:type="spellEnd"/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расходов, их эффективности, потому что нельзя допустить, чтобы при сокращении дефицита бюджета и при ограничении бюджетных расходов пострадали наиболее эффективные с точки зрения структурных изменений в экономике расходы.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 формировании расходов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местного </w:t>
      </w:r>
      <w:r w:rsidR="00DE6C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бюджета на </w:t>
      </w:r>
      <w:r w:rsidR="00683B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2024 год и плановый период 2025 и 2026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годов следует особое внимание уделить сохранению социальных приоритетов, предусмотрев большую часть средств на выполнение муниципальных заданий по предоставлению населению на территории муниципального образования </w:t>
      </w:r>
      <w:r w:rsidR="00E71C8E">
        <w:rPr>
          <w:rFonts w:ascii="Times New Roman" w:hAnsi="Times New Roman" w:cs="Times New Roman"/>
          <w:sz w:val="28"/>
          <w:szCs w:val="28"/>
        </w:rPr>
        <w:t>«Черноярский муниципальный район Астраханской области»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услуг в сфере образования,</w:t>
      </w:r>
      <w:r w:rsidR="006C61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культуры,</w:t>
      </w:r>
      <w:r w:rsidR="006C61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физкультуры</w:t>
      </w:r>
      <w:r w:rsidR="006C61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="006C61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спорта.</w:t>
      </w:r>
    </w:p>
    <w:p w:rsidR="00331653" w:rsidRDefault="00E23CA5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Будет продолжена политика ограничения не первоочередных расходов, то есть</w:t>
      </w:r>
      <w:r w:rsidR="003316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отказа</w:t>
      </w:r>
      <w:r w:rsidR="003316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</w:t>
      </w:r>
      <w:r w:rsidR="003316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необязательных</w:t>
      </w:r>
      <w:r w:rsidR="003316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затрат.</w:t>
      </w:r>
    </w:p>
    <w:p w:rsidR="00E23CA5" w:rsidRPr="00E23CA5" w:rsidRDefault="00331653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83B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2024 - 2026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годах в муниципальном образовании </w:t>
      </w:r>
      <w:r w:rsidR="00E71C8E">
        <w:rPr>
          <w:rFonts w:ascii="Times New Roman" w:hAnsi="Times New Roman" w:cs="Times New Roman"/>
          <w:sz w:val="28"/>
          <w:szCs w:val="28"/>
        </w:rPr>
        <w:t>«Черноярский муниципальный район Астраханской области»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продолжает оставаться актуальной задача обеспечения сбалансированности, стабильного исполнения бюджета, которая предусматривает осуществление следующих мероприятий:</w:t>
      </w:r>
    </w:p>
    <w:p w:rsidR="00374CF7" w:rsidRDefault="00E23CA5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использование бюджетных ограничений при планировании бюджетных расходов на уровне отчетного (текущего) года;</w:t>
      </w:r>
    </w:p>
    <w:p w:rsidR="00374CF7" w:rsidRDefault="00E23CA5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соблюдение режима жесткой экономии бюджетных средств путем определения приоритетов и целей использования бюджетных средств, исключив необязательные в текущей ситуации затраты;</w:t>
      </w:r>
    </w:p>
    <w:p w:rsidR="00374CF7" w:rsidRDefault="00E23CA5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непринятие новых расходных обязательств, а в случае необходимости принятия - только при условии сокращения ранее принятых обязательств;</w:t>
      </w:r>
    </w:p>
    <w:p w:rsidR="00374CF7" w:rsidRDefault="00E23CA5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введение режима экономии электро- и </w:t>
      </w:r>
      <w:proofErr w:type="spellStart"/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теплоэнергии</w:t>
      </w:r>
      <w:proofErr w:type="spellEnd"/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расходных материалов, горюче-смазочных материалов, услуг связи; недопущение роста расходов на оплату коммунальных услуг за счет оптимизации их потребления и повышения </w:t>
      </w:r>
      <w:proofErr w:type="spellStart"/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энергоэффективности</w:t>
      </w:r>
      <w:proofErr w:type="spellEnd"/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что особенно актуально в условиях недостаточности финансовых ресурсов;</w:t>
      </w:r>
    </w:p>
    <w:p w:rsidR="00374CF7" w:rsidRDefault="00E23CA5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недопущение увеличения штатной численности работников бюджетной сферы и органов местного самоуправления муниципального образования </w:t>
      </w:r>
      <w:r w:rsidR="00E71C8E">
        <w:rPr>
          <w:rFonts w:ascii="Times New Roman" w:hAnsi="Times New Roman" w:cs="Times New Roman"/>
          <w:sz w:val="28"/>
          <w:szCs w:val="28"/>
        </w:rPr>
        <w:t>«Черноярский муниципальный район Астраханской области»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а также количества муниципальных учреждений в течение финансового года по сравнению с численностью на 1 января текущего года, за исключением случаев, когда увеличение необходимо для реализации новых полномочий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органов местного самоуправления и (или) передачи государственных полномочий;</w:t>
      </w:r>
    </w:p>
    <w:p w:rsidR="00374CF7" w:rsidRDefault="00E23CA5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жесткий контроль за недопущением кредиторской задолженности по заработной плате, а также за динамикой кредиторской задолженности по другим расходным обязательствам;</w:t>
      </w:r>
    </w:p>
    <w:p w:rsidR="00374CF7" w:rsidRDefault="00E23CA5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повышение эффективности использования действующей сети муниципальных учреждений путем реорганизации структуры сети муниципальных учреждений в целях недопущения функционирования неэффективных или недостаточно загруженных муниципальных учреждений;</w:t>
      </w:r>
    </w:p>
    <w:p w:rsidR="00374CF7" w:rsidRDefault="00E23CA5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сохранение достигнутого уровня предоставления муниципальных услуг (работ) и недопущение качества их предоставления в целях обеспечения комфортных условий для проживания населения;</w:t>
      </w:r>
    </w:p>
    <w:p w:rsidR="00374CF7" w:rsidRDefault="00E23CA5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обеспечение поэтапного перехода на "Электронный бюджет" в рамках государственной интегрированной информационной системы управления общественными финансами в целях выстраивания "сквозной" системы органов местного самоуправления;</w:t>
      </w:r>
    </w:p>
    <w:p w:rsidR="00374CF7" w:rsidRDefault="00E23CA5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обеспечение прозрачности расходования бюджетных средств и открытости бюджета для граждан, что позволит повысить информированность граждан в вопросах формирования и исполнения бюджета, а также вовлечение граждан в процедуру обсуждения и принятия конкретных бюджетных решений.</w:t>
      </w:r>
    </w:p>
    <w:p w:rsidR="00374CF7" w:rsidRDefault="00374CF7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Политика администрации муниципального образования </w:t>
      </w:r>
      <w:r w:rsidR="00E71C8E">
        <w:rPr>
          <w:rFonts w:ascii="Times New Roman" w:hAnsi="Times New Roman" w:cs="Times New Roman"/>
          <w:sz w:val="28"/>
          <w:szCs w:val="28"/>
        </w:rPr>
        <w:t>«Черноярский муниципальный район Астраханской области»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части оплаты труда работников бюджетных учреждений направлена </w:t>
      </w:r>
      <w:r w:rsidR="00BA4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сохранение действ</w:t>
      </w:r>
      <w:r w:rsidR="00683B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ующих в 2023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году условий оплаты труда, при этом необходимо не допускать роста расходов на выплату заработной платы с начислениями работникам органов местного самоуправления выше темпов, предусмотренных на территории Астраханской области.</w:t>
      </w:r>
    </w:p>
    <w:p w:rsidR="00374CF7" w:rsidRDefault="00374CF7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Планируется сохранить уровень расходов, направленных на повышение благоустройства и улучшение внешнего облика </w:t>
      </w:r>
      <w:r w:rsidR="00F04E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района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F04EEA" w:rsidRDefault="00374CF7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области расходов на дорожное хозяйство бюджетная политика будет ориентирована на повышение эффективности и результативности бюджетных расходов, направляемых на строительство, реконструкцию, ремонт и содержание автодорог.</w:t>
      </w:r>
    </w:p>
    <w:p w:rsidR="00F04EEA" w:rsidRDefault="00374CF7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условиях жесткой экономии бюджетных средств необходимо четко определить первоочередные направления средств на капитальное строительство. В первоочередном порядке предлагается сконцентрировать бюджетные ассигнования на строительство объектов, софинансирование которых будет осуществляться за счет средств областного и федерального бюджетов.</w:t>
      </w:r>
    </w:p>
    <w:p w:rsidR="00C2401F" w:rsidRDefault="00F04EEA" w:rsidP="00374C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</w:p>
    <w:p w:rsidR="00374CF7" w:rsidRPr="00E23CA5" w:rsidRDefault="00C2401F" w:rsidP="00C2401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  <w:t>Бюджетная политика в области управления муниципальным долго</w:t>
      </w:r>
      <w:r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  <w:t>м</w:t>
      </w:r>
    </w:p>
    <w:p w:rsidR="00EE1F2A" w:rsidRDefault="00E23CA5" w:rsidP="00F04E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  <w:r w:rsidR="00374CF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Долговая политика муниципального образования </w:t>
      </w:r>
      <w:r w:rsidR="00804424" w:rsidRPr="008044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«Черноярский </w:t>
      </w:r>
      <w:r w:rsidR="00804424" w:rsidRPr="008044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муниципальный район Астраханской области»</w:t>
      </w:r>
      <w:r w:rsidR="00683B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2024 - 2026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годы направлена на </w:t>
      </w:r>
      <w:r w:rsidR="00F04E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недопущения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04E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роста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муниципального долга муниципального образования </w:t>
      </w:r>
      <w:r w:rsidR="00804424" w:rsidRPr="008044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«Черноярский муниципальный район Астраханской области»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E23CA5" w:rsidRPr="00E23CA5" w:rsidRDefault="00E23CA5" w:rsidP="00F04E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основу формирования и реал</w:t>
      </w:r>
      <w:r w:rsidR="00683B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изации долговой политики на 2024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- 202</w:t>
      </w:r>
      <w:r w:rsidR="00683B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годы заложены:</w:t>
      </w:r>
    </w:p>
    <w:p w:rsidR="00374CF7" w:rsidRDefault="00E23CA5" w:rsidP="00F04E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поддержание объема муниципального долга на экономически безопасном уровне, что позволит своевременно и в полном объеме выполнять долговые обязательства;</w:t>
      </w:r>
    </w:p>
    <w:p w:rsidR="00374CF7" w:rsidRDefault="00E23CA5" w:rsidP="00F04E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оптимизация структуры муниципального долга путем привлечения кредитов с более низкими процентными ставками с целью минимизации стоимости его обслуживания;</w:t>
      </w:r>
    </w:p>
    <w:p w:rsidR="00374CF7" w:rsidRDefault="00E23CA5" w:rsidP="00F04E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использование среднесрочных и долгосрочных кредитов в портфеле долговых обязательств в целях обеспечения долгосрочной финансовой устойчивости бюджета города и равномерного распределения долговой нагрузки по годам;</w:t>
      </w:r>
    </w:p>
    <w:p w:rsidR="00374CF7" w:rsidRDefault="00E23CA5" w:rsidP="00F04E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своевременное исполнение принятых обязательств по погашению и обслуживанию муниципального долга;</w:t>
      </w:r>
    </w:p>
    <w:p w:rsidR="00374CF7" w:rsidRDefault="00E23CA5" w:rsidP="00F04E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гибкое реагирование на изменяющиеся условия финансовых рынков и использование наиболее благоприятных источников и форм заимствований;</w:t>
      </w:r>
    </w:p>
    <w:p w:rsidR="00374CF7" w:rsidRDefault="00E23CA5" w:rsidP="00F04E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мониторинг текущей ситуации по исполнению</w:t>
      </w:r>
      <w:r w:rsidR="00F04E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местного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бюджета с целью определения возможности досрочного погашения долговых обязательств;</w:t>
      </w:r>
    </w:p>
    <w:p w:rsidR="00374CF7" w:rsidRDefault="00E23CA5" w:rsidP="00F04E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безусловное соблюдение требований бюджетного законодательства в части параметров дефицита и муниципального долга;</w:t>
      </w:r>
    </w:p>
    <w:p w:rsidR="00374CF7" w:rsidRDefault="00E23CA5" w:rsidP="00F04E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сокращение объема муниципального внутреннего долга муниципального образования </w:t>
      </w:r>
      <w:r w:rsidR="00804424">
        <w:rPr>
          <w:rFonts w:ascii="Times New Roman" w:hAnsi="Times New Roman" w:cs="Times New Roman"/>
          <w:sz w:val="28"/>
          <w:szCs w:val="28"/>
        </w:rPr>
        <w:t>«Черноярский муниципальный район Астраханской области»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F04EEA" w:rsidRDefault="00E23CA5" w:rsidP="00F04E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сохранение структуры муниципального долга на уровне, позволяющем гарантированно выполнять обязательства по его погашению и обслуживанию.</w:t>
      </w:r>
    </w:p>
    <w:p w:rsidR="00374CF7" w:rsidRDefault="00F04EEA" w:rsidP="00F04E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Основными источниками финансирования погашения муниципальных долговых обязательств будут являться налоговые поступления и заемные средства.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Таким образом, основными направлениями бюджетной и налоговой политики администрации муниципального образования </w:t>
      </w:r>
      <w:r w:rsidR="00804424">
        <w:rPr>
          <w:rFonts w:ascii="Times New Roman" w:hAnsi="Times New Roman" w:cs="Times New Roman"/>
          <w:sz w:val="28"/>
          <w:szCs w:val="28"/>
        </w:rPr>
        <w:t>«Черноярский муниципальный район Астраханской области»</w:t>
      </w:r>
      <w:r w:rsidR="00DE6C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</w:t>
      </w:r>
      <w:r w:rsidR="00922F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</w:t>
      </w:r>
      <w:r w:rsidR="001F3E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24 г</w:t>
      </w:r>
      <w:r w:rsidR="00B05F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од и плановый период 2025 и 2026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годов станут:</w:t>
      </w:r>
    </w:p>
    <w:p w:rsidR="00374CF7" w:rsidRDefault="00374CF7" w:rsidP="00F04E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74CF7" w:rsidRDefault="00E23CA5" w:rsidP="00F04E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увеличение налоговых и неналоговых доходов;</w:t>
      </w:r>
    </w:p>
    <w:p w:rsidR="00374CF7" w:rsidRDefault="00E23CA5" w:rsidP="00F04E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повышение эффективности расходов;</w:t>
      </w:r>
    </w:p>
    <w:p w:rsidR="00E23CA5" w:rsidRPr="00E23CA5" w:rsidRDefault="00E23CA5" w:rsidP="00F04E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взвешенная политика муниципальных заимствований.</w:t>
      </w:r>
    </w:p>
    <w:p w:rsidR="00EE1F2A" w:rsidRDefault="00E23CA5" w:rsidP="00F04E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374CF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Необходимо обеспечить режим экономного и рационального использования бюджетных средств, оптимизацию расходов на содержание органов местного самоуправления, повышение эффективности деятельности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муниципальных учреждений, а также усилить ответственность за качество и объемы предоставляемых муниципальных услуг.</w:t>
      </w:r>
    </w:p>
    <w:p w:rsidR="00E23CA5" w:rsidRPr="00E23CA5" w:rsidRDefault="00EE1F2A" w:rsidP="00F04E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Реализация направлений бюджетной и налоговой политики окажет содействие устойчивому социально-экономическому развитию муниципального образования </w:t>
      </w:r>
      <w:r w:rsidR="00804424">
        <w:rPr>
          <w:rFonts w:ascii="Times New Roman" w:hAnsi="Times New Roman" w:cs="Times New Roman"/>
          <w:sz w:val="28"/>
          <w:szCs w:val="28"/>
        </w:rPr>
        <w:t>«Черноярский муниципальный район Астраханской области»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обеспечению ключевых бюджетных приоритетов, поддержанию сбалансированности местного бюджета.</w:t>
      </w:r>
    </w:p>
    <w:p w:rsidR="00DF564D" w:rsidRDefault="00DF564D" w:rsidP="00F04E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3B43" w:rsidRDefault="00FF3B43" w:rsidP="00F04E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3B43" w:rsidRDefault="00FF3B43" w:rsidP="00F04E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3B43" w:rsidRDefault="00FF3B43" w:rsidP="00F04E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3B43" w:rsidRPr="00E23CA5" w:rsidRDefault="00FF3B43" w:rsidP="00FF3B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3B43" w:rsidRPr="00E23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D4"/>
    <w:rsid w:val="00002F12"/>
    <w:rsid w:val="00011A2C"/>
    <w:rsid w:val="00093709"/>
    <w:rsid w:val="000A5F84"/>
    <w:rsid w:val="000C6608"/>
    <w:rsid w:val="000D5CED"/>
    <w:rsid w:val="000E113E"/>
    <w:rsid w:val="000E2632"/>
    <w:rsid w:val="00113BCC"/>
    <w:rsid w:val="00126A47"/>
    <w:rsid w:val="001528A2"/>
    <w:rsid w:val="00153AE1"/>
    <w:rsid w:val="00155DA0"/>
    <w:rsid w:val="0015751F"/>
    <w:rsid w:val="001641AE"/>
    <w:rsid w:val="00181580"/>
    <w:rsid w:val="001E667B"/>
    <w:rsid w:val="001F1604"/>
    <w:rsid w:val="001F32FB"/>
    <w:rsid w:val="001F3E95"/>
    <w:rsid w:val="00235C78"/>
    <w:rsid w:val="0024009A"/>
    <w:rsid w:val="00263F45"/>
    <w:rsid w:val="00274CAE"/>
    <w:rsid w:val="0029454F"/>
    <w:rsid w:val="002B22B8"/>
    <w:rsid w:val="002B7259"/>
    <w:rsid w:val="002E2658"/>
    <w:rsid w:val="002F26A9"/>
    <w:rsid w:val="002F4141"/>
    <w:rsid w:val="002F7C0D"/>
    <w:rsid w:val="003111D5"/>
    <w:rsid w:val="00313FBF"/>
    <w:rsid w:val="00326A25"/>
    <w:rsid w:val="00331653"/>
    <w:rsid w:val="003400B7"/>
    <w:rsid w:val="0034658A"/>
    <w:rsid w:val="0035035C"/>
    <w:rsid w:val="00363E95"/>
    <w:rsid w:val="00374CF7"/>
    <w:rsid w:val="0037567A"/>
    <w:rsid w:val="0038473A"/>
    <w:rsid w:val="00391AB9"/>
    <w:rsid w:val="003F03D2"/>
    <w:rsid w:val="003F7BEA"/>
    <w:rsid w:val="0040691D"/>
    <w:rsid w:val="00417C66"/>
    <w:rsid w:val="004448F8"/>
    <w:rsid w:val="004E1A10"/>
    <w:rsid w:val="004F2777"/>
    <w:rsid w:val="0050103C"/>
    <w:rsid w:val="0050657F"/>
    <w:rsid w:val="00533B30"/>
    <w:rsid w:val="00583789"/>
    <w:rsid w:val="005C4AE3"/>
    <w:rsid w:val="005D69C0"/>
    <w:rsid w:val="006044E3"/>
    <w:rsid w:val="006457CA"/>
    <w:rsid w:val="006469FD"/>
    <w:rsid w:val="006772A1"/>
    <w:rsid w:val="00683B0C"/>
    <w:rsid w:val="006C61CF"/>
    <w:rsid w:val="006F6326"/>
    <w:rsid w:val="0071230F"/>
    <w:rsid w:val="0073154D"/>
    <w:rsid w:val="00745BA4"/>
    <w:rsid w:val="00776962"/>
    <w:rsid w:val="007940B2"/>
    <w:rsid w:val="007C2C84"/>
    <w:rsid w:val="007E1AF1"/>
    <w:rsid w:val="00804424"/>
    <w:rsid w:val="008A0565"/>
    <w:rsid w:val="008B7A5A"/>
    <w:rsid w:val="008C5A74"/>
    <w:rsid w:val="00922FA3"/>
    <w:rsid w:val="00925473"/>
    <w:rsid w:val="0093367F"/>
    <w:rsid w:val="0093409B"/>
    <w:rsid w:val="00936BA7"/>
    <w:rsid w:val="009C5A5D"/>
    <w:rsid w:val="00A35242"/>
    <w:rsid w:val="00A677BB"/>
    <w:rsid w:val="00A76B31"/>
    <w:rsid w:val="00AB0A4A"/>
    <w:rsid w:val="00AB23EC"/>
    <w:rsid w:val="00B05F5B"/>
    <w:rsid w:val="00B176F6"/>
    <w:rsid w:val="00B264D4"/>
    <w:rsid w:val="00B451C4"/>
    <w:rsid w:val="00B60BB1"/>
    <w:rsid w:val="00B964DB"/>
    <w:rsid w:val="00BA46B7"/>
    <w:rsid w:val="00BA6BBC"/>
    <w:rsid w:val="00BA79C5"/>
    <w:rsid w:val="00BE0A32"/>
    <w:rsid w:val="00C117AE"/>
    <w:rsid w:val="00C1761B"/>
    <w:rsid w:val="00C2401F"/>
    <w:rsid w:val="00C427CE"/>
    <w:rsid w:val="00C62CBB"/>
    <w:rsid w:val="00C94B16"/>
    <w:rsid w:val="00C9506C"/>
    <w:rsid w:val="00CA0EE5"/>
    <w:rsid w:val="00CA5237"/>
    <w:rsid w:val="00D134D5"/>
    <w:rsid w:val="00D20384"/>
    <w:rsid w:val="00D37C51"/>
    <w:rsid w:val="00D820F6"/>
    <w:rsid w:val="00DA4ADD"/>
    <w:rsid w:val="00DA5979"/>
    <w:rsid w:val="00DA7E90"/>
    <w:rsid w:val="00DB5B8F"/>
    <w:rsid w:val="00DC3528"/>
    <w:rsid w:val="00DE579C"/>
    <w:rsid w:val="00DE6CF4"/>
    <w:rsid w:val="00DF564D"/>
    <w:rsid w:val="00E0212D"/>
    <w:rsid w:val="00E150EB"/>
    <w:rsid w:val="00E23CA5"/>
    <w:rsid w:val="00E42309"/>
    <w:rsid w:val="00E50069"/>
    <w:rsid w:val="00E71C8E"/>
    <w:rsid w:val="00E7323C"/>
    <w:rsid w:val="00E7374C"/>
    <w:rsid w:val="00E90712"/>
    <w:rsid w:val="00EA0BD1"/>
    <w:rsid w:val="00ED197C"/>
    <w:rsid w:val="00EE1F2A"/>
    <w:rsid w:val="00F04EEA"/>
    <w:rsid w:val="00F47CEC"/>
    <w:rsid w:val="00F960E4"/>
    <w:rsid w:val="00FA459D"/>
    <w:rsid w:val="00FD78F1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29454F"/>
    <w:rPr>
      <w:rFonts w:ascii="Sylfaen" w:eastAsia="Sylfaen" w:hAnsi="Sylfaen" w:cs="Sylfaen"/>
      <w:b/>
      <w:bCs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29454F"/>
    <w:pPr>
      <w:widowControl w:val="0"/>
      <w:shd w:val="clear" w:color="auto" w:fill="FFFFFF"/>
      <w:spacing w:before="540" w:after="0" w:line="0" w:lineRule="atLeast"/>
      <w:ind w:hanging="3080"/>
      <w:jc w:val="both"/>
    </w:pPr>
    <w:rPr>
      <w:rFonts w:ascii="Sylfaen" w:eastAsia="Sylfaen" w:hAnsi="Sylfaen" w:cs="Sylfaen"/>
      <w:b/>
      <w:bCs/>
      <w:spacing w:val="-1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74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4CF7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nhideWhenUsed/>
    <w:rsid w:val="0040691D"/>
    <w:pPr>
      <w:spacing w:after="0" w:line="240" w:lineRule="atLeast"/>
      <w:ind w:left="567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0691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0">
    <w:name w:val="Body Text Indent 2"/>
    <w:basedOn w:val="a"/>
    <w:link w:val="21"/>
    <w:unhideWhenUsed/>
    <w:rsid w:val="0040691D"/>
    <w:pPr>
      <w:spacing w:after="0" w:line="240" w:lineRule="auto"/>
      <w:ind w:left="567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4069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B7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29454F"/>
    <w:rPr>
      <w:rFonts w:ascii="Sylfaen" w:eastAsia="Sylfaen" w:hAnsi="Sylfaen" w:cs="Sylfaen"/>
      <w:b/>
      <w:bCs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29454F"/>
    <w:pPr>
      <w:widowControl w:val="0"/>
      <w:shd w:val="clear" w:color="auto" w:fill="FFFFFF"/>
      <w:spacing w:before="540" w:after="0" w:line="0" w:lineRule="atLeast"/>
      <w:ind w:hanging="3080"/>
      <w:jc w:val="both"/>
    </w:pPr>
    <w:rPr>
      <w:rFonts w:ascii="Sylfaen" w:eastAsia="Sylfaen" w:hAnsi="Sylfaen" w:cs="Sylfaen"/>
      <w:b/>
      <w:bCs/>
      <w:spacing w:val="-1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74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4CF7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nhideWhenUsed/>
    <w:rsid w:val="0040691D"/>
    <w:pPr>
      <w:spacing w:after="0" w:line="240" w:lineRule="atLeast"/>
      <w:ind w:left="567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0691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0">
    <w:name w:val="Body Text Indent 2"/>
    <w:basedOn w:val="a"/>
    <w:link w:val="21"/>
    <w:unhideWhenUsed/>
    <w:rsid w:val="0040691D"/>
    <w:pPr>
      <w:spacing w:after="0" w:line="240" w:lineRule="auto"/>
      <w:ind w:left="567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4069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B7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730957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4615547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hyperlink" Target="http://docs.cntd.ru/document/557309575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docs.cntd.ru/document/9023498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45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4090</Words>
  <Characters>23317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KSV-FIN</dc:creator>
  <cp:lastModifiedBy>SabanskayaAI</cp:lastModifiedBy>
  <cp:revision>4</cp:revision>
  <cp:lastPrinted>2023-10-24T10:33:00Z</cp:lastPrinted>
  <dcterms:created xsi:type="dcterms:W3CDTF">2023-10-24T10:19:00Z</dcterms:created>
  <dcterms:modified xsi:type="dcterms:W3CDTF">2023-10-25T05:53:00Z</dcterms:modified>
</cp:coreProperties>
</file>