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3BD" w:rsidRPr="00FB10B8" w:rsidRDefault="00F57C2D" w:rsidP="00FB10B8">
      <w:pPr>
        <w:widowControl/>
        <w:autoSpaceDE/>
        <w:autoSpaceDN/>
        <w:adjustRightInd/>
        <w:jc w:val="center"/>
        <w:rPr>
          <w:color w:val="000000"/>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чб2" style="width:59.25pt;height:70.5pt;visibility:visible">
            <v:imagedata r:id="rId6" o:title="" gain="2147483647f" blacklevel="-24904f" grayscale="t" bilevel="t"/>
          </v:shape>
        </w:pict>
      </w:r>
    </w:p>
    <w:p w:rsidR="007D73BD" w:rsidRPr="00FB10B8" w:rsidRDefault="007D73BD" w:rsidP="00FB10B8">
      <w:pPr>
        <w:widowControl/>
        <w:autoSpaceDE/>
        <w:autoSpaceDN/>
        <w:adjustRightInd/>
        <w:jc w:val="center"/>
        <w:rPr>
          <w:b/>
          <w:bCs/>
          <w:color w:val="000000"/>
          <w:sz w:val="40"/>
          <w:szCs w:val="40"/>
        </w:rPr>
      </w:pPr>
      <w:r w:rsidRPr="00FB10B8">
        <w:rPr>
          <w:b/>
          <w:bCs/>
          <w:color w:val="000000"/>
          <w:sz w:val="40"/>
          <w:szCs w:val="40"/>
        </w:rPr>
        <w:t>ПОСТАНОВЛЕНИЕ</w:t>
      </w:r>
    </w:p>
    <w:p w:rsidR="007D73BD" w:rsidRPr="00FB10B8" w:rsidRDefault="007D73BD" w:rsidP="00FB10B8">
      <w:pPr>
        <w:widowControl/>
        <w:autoSpaceDE/>
        <w:autoSpaceDN/>
        <w:adjustRightInd/>
        <w:jc w:val="center"/>
        <w:rPr>
          <w:b/>
          <w:bCs/>
          <w:color w:val="000000"/>
          <w:sz w:val="24"/>
          <w:szCs w:val="24"/>
        </w:rPr>
      </w:pPr>
    </w:p>
    <w:p w:rsidR="007D73BD" w:rsidRPr="00FB10B8" w:rsidRDefault="007D73BD" w:rsidP="00FB10B8">
      <w:pPr>
        <w:widowControl/>
        <w:autoSpaceDE/>
        <w:autoSpaceDN/>
        <w:adjustRightInd/>
        <w:spacing w:line="360" w:lineRule="auto"/>
        <w:jc w:val="center"/>
        <w:rPr>
          <w:b/>
          <w:bCs/>
          <w:color w:val="000000"/>
          <w:sz w:val="28"/>
          <w:szCs w:val="28"/>
        </w:rPr>
      </w:pPr>
      <w:r w:rsidRPr="00FB10B8">
        <w:rPr>
          <w:b/>
          <w:bCs/>
          <w:color w:val="000000"/>
          <w:sz w:val="28"/>
          <w:szCs w:val="28"/>
        </w:rPr>
        <w:t xml:space="preserve">АДМИНИСТРАЦИИ МУНИЦИПАЛЬНОГО ОБРАЗОВАНИЯ </w:t>
      </w:r>
      <w:r w:rsidRPr="00FB10B8">
        <w:rPr>
          <w:b/>
          <w:bCs/>
          <w:color w:val="000000"/>
          <w:sz w:val="28"/>
          <w:szCs w:val="28"/>
        </w:rPr>
        <w:br/>
        <w:t>«ЧЕРНОЯРСКИЙ МУНИЦИПАЛЬНЫЙ РАЙОН</w:t>
      </w:r>
    </w:p>
    <w:p w:rsidR="007D73BD" w:rsidRPr="00FB10B8" w:rsidRDefault="007D73BD" w:rsidP="00FB10B8">
      <w:pPr>
        <w:widowControl/>
        <w:autoSpaceDE/>
        <w:autoSpaceDN/>
        <w:adjustRightInd/>
        <w:spacing w:line="360" w:lineRule="auto"/>
        <w:jc w:val="center"/>
        <w:rPr>
          <w:b/>
          <w:bCs/>
          <w:color w:val="000000"/>
          <w:sz w:val="28"/>
          <w:szCs w:val="28"/>
        </w:rPr>
      </w:pPr>
      <w:r w:rsidRPr="00FB10B8">
        <w:rPr>
          <w:b/>
          <w:bCs/>
          <w:color w:val="000000"/>
          <w:sz w:val="28"/>
          <w:szCs w:val="28"/>
        </w:rPr>
        <w:t>АСТРАХАНСКОЙ ОБЛАСТИ»</w:t>
      </w:r>
    </w:p>
    <w:p w:rsidR="007D73BD" w:rsidRDefault="007D73BD" w:rsidP="00FA501E">
      <w:pPr>
        <w:rPr>
          <w:color w:val="000000"/>
          <w:sz w:val="28"/>
          <w:szCs w:val="28"/>
          <w:u w:val="single"/>
        </w:rPr>
      </w:pPr>
    </w:p>
    <w:p w:rsidR="007D73BD" w:rsidRPr="002D76F7" w:rsidRDefault="00F57C2D" w:rsidP="00FA501E">
      <w:pPr>
        <w:rPr>
          <w:color w:val="000000"/>
          <w:sz w:val="28"/>
          <w:szCs w:val="28"/>
          <w:u w:val="single"/>
        </w:rPr>
      </w:pPr>
      <w:r>
        <w:rPr>
          <w:color w:val="000000"/>
          <w:sz w:val="28"/>
          <w:szCs w:val="28"/>
          <w:u w:val="single"/>
        </w:rPr>
        <w:t>о</w:t>
      </w:r>
      <w:r w:rsidR="007D73BD" w:rsidRPr="002D76F7">
        <w:rPr>
          <w:color w:val="000000"/>
          <w:sz w:val="28"/>
          <w:szCs w:val="28"/>
          <w:u w:val="single"/>
        </w:rPr>
        <w:t>т</w:t>
      </w:r>
      <w:r w:rsidR="007D73BD">
        <w:rPr>
          <w:color w:val="000000"/>
          <w:sz w:val="28"/>
          <w:szCs w:val="28"/>
          <w:u w:val="single"/>
        </w:rPr>
        <w:t xml:space="preserve"> 13.01.2023</w:t>
      </w:r>
      <w:r w:rsidR="007D73BD" w:rsidRPr="002D76F7">
        <w:rPr>
          <w:color w:val="000000"/>
          <w:sz w:val="28"/>
          <w:szCs w:val="28"/>
          <w:u w:val="single"/>
        </w:rPr>
        <w:t xml:space="preserve"> № </w:t>
      </w:r>
      <w:r w:rsidR="007D73BD">
        <w:rPr>
          <w:color w:val="000000"/>
          <w:sz w:val="28"/>
          <w:szCs w:val="28"/>
          <w:u w:val="single"/>
        </w:rPr>
        <w:t>13</w:t>
      </w:r>
    </w:p>
    <w:p w:rsidR="007D73BD" w:rsidRDefault="007D73BD" w:rsidP="00FA501E">
      <w:pPr>
        <w:rPr>
          <w:color w:val="000000"/>
          <w:sz w:val="28"/>
          <w:szCs w:val="28"/>
        </w:rPr>
      </w:pPr>
      <w:r w:rsidRPr="002D76F7">
        <w:rPr>
          <w:color w:val="000000"/>
          <w:sz w:val="28"/>
          <w:szCs w:val="28"/>
        </w:rPr>
        <w:t xml:space="preserve">       с. Черный Яр</w:t>
      </w:r>
    </w:p>
    <w:p w:rsidR="007D73BD" w:rsidRDefault="007D73BD" w:rsidP="00FA501E">
      <w:pPr>
        <w:rPr>
          <w:color w:val="000000"/>
          <w:sz w:val="28"/>
          <w:szCs w:val="28"/>
        </w:rPr>
      </w:pPr>
    </w:p>
    <w:p w:rsidR="007D73BD" w:rsidRDefault="007D73BD" w:rsidP="00FA501E">
      <w:pPr>
        <w:jc w:val="both"/>
        <w:rPr>
          <w:color w:val="000000"/>
          <w:sz w:val="28"/>
          <w:szCs w:val="28"/>
        </w:rPr>
      </w:pPr>
      <w:r w:rsidRPr="000340B6">
        <w:rPr>
          <w:color w:val="000000"/>
          <w:sz w:val="28"/>
          <w:szCs w:val="28"/>
        </w:rPr>
        <w:t>Об утверждении порядка применения</w:t>
      </w:r>
    </w:p>
    <w:p w:rsidR="007D73BD" w:rsidRDefault="007D73BD" w:rsidP="00FA501E">
      <w:pPr>
        <w:jc w:val="both"/>
        <w:rPr>
          <w:color w:val="000000"/>
          <w:sz w:val="28"/>
          <w:szCs w:val="28"/>
        </w:rPr>
      </w:pPr>
      <w:r w:rsidRPr="000340B6">
        <w:rPr>
          <w:color w:val="000000"/>
          <w:sz w:val="28"/>
          <w:szCs w:val="28"/>
        </w:rPr>
        <w:t xml:space="preserve">взысканий к муниципальным служащим </w:t>
      </w:r>
    </w:p>
    <w:p w:rsidR="007D73BD" w:rsidRDefault="007D73BD" w:rsidP="00FA501E">
      <w:pPr>
        <w:jc w:val="both"/>
        <w:rPr>
          <w:color w:val="000000"/>
          <w:sz w:val="28"/>
          <w:szCs w:val="28"/>
        </w:rPr>
      </w:pPr>
      <w:r w:rsidRPr="000340B6">
        <w:rPr>
          <w:color w:val="000000"/>
          <w:sz w:val="28"/>
          <w:szCs w:val="28"/>
        </w:rPr>
        <w:t>администрации муниципального образования</w:t>
      </w:r>
    </w:p>
    <w:p w:rsidR="007D73BD" w:rsidRDefault="007D73BD" w:rsidP="00FA501E">
      <w:pPr>
        <w:jc w:val="both"/>
        <w:rPr>
          <w:color w:val="000000"/>
          <w:sz w:val="28"/>
          <w:szCs w:val="28"/>
        </w:rPr>
      </w:pPr>
      <w:r w:rsidRPr="000340B6">
        <w:rPr>
          <w:color w:val="000000"/>
          <w:sz w:val="28"/>
          <w:szCs w:val="28"/>
        </w:rPr>
        <w:t>«</w:t>
      </w:r>
      <w:r>
        <w:rPr>
          <w:color w:val="000000"/>
          <w:sz w:val="28"/>
          <w:szCs w:val="28"/>
        </w:rPr>
        <w:t>Черноярский муниципальный район</w:t>
      </w:r>
    </w:p>
    <w:p w:rsidR="007D73BD" w:rsidRDefault="007D73BD" w:rsidP="00FA501E">
      <w:pPr>
        <w:jc w:val="both"/>
        <w:rPr>
          <w:color w:val="000000"/>
          <w:sz w:val="28"/>
          <w:szCs w:val="28"/>
        </w:rPr>
      </w:pPr>
      <w:r w:rsidRPr="000340B6">
        <w:rPr>
          <w:color w:val="000000"/>
          <w:sz w:val="28"/>
          <w:szCs w:val="28"/>
        </w:rPr>
        <w:t>Астраханской области»</w:t>
      </w:r>
      <w:r>
        <w:rPr>
          <w:color w:val="000000"/>
          <w:sz w:val="28"/>
          <w:szCs w:val="28"/>
        </w:rPr>
        <w:t xml:space="preserve"> </w:t>
      </w:r>
      <w:r w:rsidRPr="000340B6">
        <w:rPr>
          <w:color w:val="000000"/>
          <w:sz w:val="28"/>
          <w:szCs w:val="28"/>
        </w:rPr>
        <w:t xml:space="preserve">и ее </w:t>
      </w:r>
      <w:proofErr w:type="gramStart"/>
      <w:r w:rsidRPr="000340B6">
        <w:rPr>
          <w:color w:val="000000"/>
          <w:sz w:val="28"/>
          <w:szCs w:val="28"/>
        </w:rPr>
        <w:t>самостоятельных</w:t>
      </w:r>
      <w:proofErr w:type="gramEnd"/>
    </w:p>
    <w:p w:rsidR="007D73BD" w:rsidRDefault="007D73BD" w:rsidP="00FA501E">
      <w:pPr>
        <w:jc w:val="both"/>
        <w:rPr>
          <w:color w:val="000000"/>
          <w:sz w:val="28"/>
          <w:szCs w:val="28"/>
        </w:rPr>
      </w:pPr>
      <w:r w:rsidRPr="000340B6">
        <w:rPr>
          <w:color w:val="000000"/>
          <w:sz w:val="28"/>
          <w:szCs w:val="28"/>
        </w:rPr>
        <w:t>структурных подразделений за несоблю</w:t>
      </w:r>
      <w:r>
        <w:rPr>
          <w:color w:val="000000"/>
          <w:sz w:val="28"/>
          <w:szCs w:val="28"/>
        </w:rPr>
        <w:t>дение</w:t>
      </w:r>
    </w:p>
    <w:p w:rsidR="007D73BD" w:rsidRDefault="007D73BD" w:rsidP="00FA501E">
      <w:pPr>
        <w:jc w:val="both"/>
        <w:rPr>
          <w:color w:val="000000"/>
          <w:sz w:val="28"/>
          <w:szCs w:val="28"/>
        </w:rPr>
      </w:pPr>
      <w:r w:rsidRPr="000340B6">
        <w:rPr>
          <w:color w:val="000000"/>
          <w:sz w:val="28"/>
          <w:szCs w:val="28"/>
        </w:rPr>
        <w:t xml:space="preserve">ограничений и запретов, требований </w:t>
      </w:r>
    </w:p>
    <w:p w:rsidR="007D73BD" w:rsidRDefault="007D73BD" w:rsidP="00FA501E">
      <w:pPr>
        <w:jc w:val="both"/>
        <w:rPr>
          <w:color w:val="000000"/>
          <w:sz w:val="28"/>
          <w:szCs w:val="28"/>
        </w:rPr>
      </w:pPr>
      <w:r w:rsidRPr="000340B6">
        <w:rPr>
          <w:color w:val="000000"/>
          <w:sz w:val="28"/>
          <w:szCs w:val="28"/>
        </w:rPr>
        <w:t>о предотвращении или об урегулировании</w:t>
      </w:r>
    </w:p>
    <w:p w:rsidR="007D73BD" w:rsidRDefault="007D73BD" w:rsidP="00FA501E">
      <w:pPr>
        <w:jc w:val="both"/>
        <w:rPr>
          <w:color w:val="000000"/>
          <w:sz w:val="28"/>
          <w:szCs w:val="28"/>
        </w:rPr>
      </w:pPr>
      <w:r w:rsidRPr="000340B6">
        <w:rPr>
          <w:color w:val="000000"/>
          <w:sz w:val="28"/>
          <w:szCs w:val="28"/>
        </w:rPr>
        <w:t xml:space="preserve"> конфликта интересов и неисполнение </w:t>
      </w:r>
    </w:p>
    <w:p w:rsidR="007D73BD" w:rsidRDefault="007D73BD" w:rsidP="00FA501E">
      <w:pPr>
        <w:jc w:val="both"/>
        <w:rPr>
          <w:color w:val="000000"/>
          <w:sz w:val="28"/>
          <w:szCs w:val="28"/>
        </w:rPr>
      </w:pPr>
      <w:r w:rsidRPr="000340B6">
        <w:rPr>
          <w:color w:val="000000"/>
          <w:sz w:val="28"/>
          <w:szCs w:val="28"/>
        </w:rPr>
        <w:t xml:space="preserve">обязанностей, установленных в </w:t>
      </w:r>
      <w:proofErr w:type="gramStart"/>
      <w:r w:rsidRPr="000340B6">
        <w:rPr>
          <w:color w:val="000000"/>
          <w:sz w:val="28"/>
          <w:szCs w:val="28"/>
        </w:rPr>
        <w:t>целях</w:t>
      </w:r>
      <w:proofErr w:type="gramEnd"/>
      <w:r w:rsidRPr="000340B6">
        <w:rPr>
          <w:color w:val="000000"/>
          <w:sz w:val="28"/>
          <w:szCs w:val="28"/>
        </w:rPr>
        <w:t xml:space="preserve"> </w:t>
      </w:r>
    </w:p>
    <w:p w:rsidR="007D73BD" w:rsidRDefault="007D73BD" w:rsidP="00FA501E">
      <w:pPr>
        <w:jc w:val="both"/>
        <w:rPr>
          <w:color w:val="000000"/>
          <w:sz w:val="28"/>
          <w:szCs w:val="28"/>
        </w:rPr>
      </w:pPr>
      <w:r w:rsidRPr="000340B6">
        <w:rPr>
          <w:color w:val="000000"/>
          <w:sz w:val="28"/>
          <w:szCs w:val="28"/>
        </w:rPr>
        <w:t>противодействия коррупции</w:t>
      </w:r>
    </w:p>
    <w:p w:rsidR="007D73BD" w:rsidRPr="000340B6" w:rsidRDefault="007D73BD" w:rsidP="00FA501E">
      <w:pPr>
        <w:jc w:val="both"/>
        <w:rPr>
          <w:color w:val="000000"/>
          <w:sz w:val="28"/>
          <w:szCs w:val="28"/>
        </w:rPr>
      </w:pPr>
    </w:p>
    <w:p w:rsidR="007D73BD" w:rsidRPr="002D76F7" w:rsidRDefault="007D73BD" w:rsidP="00FA501E">
      <w:pPr>
        <w:jc w:val="both"/>
        <w:rPr>
          <w:sz w:val="28"/>
          <w:szCs w:val="28"/>
        </w:rPr>
      </w:pPr>
      <w:r>
        <w:rPr>
          <w:sz w:val="28"/>
          <w:szCs w:val="28"/>
        </w:rPr>
        <w:tab/>
        <w:t xml:space="preserve"> В соответствии с </w:t>
      </w:r>
      <w:r w:rsidRPr="002D76F7">
        <w:rPr>
          <w:sz w:val="28"/>
          <w:szCs w:val="28"/>
        </w:rPr>
        <w:t>Федеральны</w:t>
      </w:r>
      <w:r>
        <w:rPr>
          <w:sz w:val="28"/>
          <w:szCs w:val="28"/>
        </w:rPr>
        <w:t>м</w:t>
      </w:r>
      <w:r w:rsidRPr="002D76F7">
        <w:rPr>
          <w:sz w:val="28"/>
          <w:szCs w:val="28"/>
        </w:rPr>
        <w:t xml:space="preserve"> закон</w:t>
      </w:r>
      <w:r>
        <w:rPr>
          <w:sz w:val="28"/>
          <w:szCs w:val="28"/>
        </w:rPr>
        <w:t>ом</w:t>
      </w:r>
      <w:r w:rsidRPr="002D76F7">
        <w:rPr>
          <w:sz w:val="28"/>
          <w:szCs w:val="28"/>
        </w:rPr>
        <w:t xml:space="preserve"> от 25 декабря 2008 г. № 273-ФЗ</w:t>
      </w:r>
      <w:r>
        <w:rPr>
          <w:sz w:val="28"/>
          <w:szCs w:val="28"/>
        </w:rPr>
        <w:t xml:space="preserve"> </w:t>
      </w:r>
      <w:r w:rsidRPr="002D76F7">
        <w:rPr>
          <w:sz w:val="28"/>
          <w:szCs w:val="28"/>
        </w:rPr>
        <w:t>«О противодействии коррупции»</w:t>
      </w:r>
      <w:r>
        <w:rPr>
          <w:sz w:val="28"/>
          <w:szCs w:val="28"/>
        </w:rPr>
        <w:t>,</w:t>
      </w:r>
      <w:r w:rsidRPr="002D76F7">
        <w:rPr>
          <w:sz w:val="28"/>
          <w:szCs w:val="28"/>
        </w:rPr>
        <w:t xml:space="preserve"> администрация муниципального образования «Черноярский муниципальный район Астраханской области»</w:t>
      </w:r>
    </w:p>
    <w:p w:rsidR="007D73BD" w:rsidRPr="002D76F7" w:rsidRDefault="007D73BD" w:rsidP="00FA501E">
      <w:pPr>
        <w:jc w:val="both"/>
        <w:rPr>
          <w:sz w:val="28"/>
          <w:szCs w:val="28"/>
        </w:rPr>
      </w:pPr>
      <w:r w:rsidRPr="002D76F7">
        <w:rPr>
          <w:sz w:val="28"/>
          <w:szCs w:val="28"/>
        </w:rPr>
        <w:t>ПОСТАНОВЛЯЕТ:</w:t>
      </w:r>
    </w:p>
    <w:p w:rsidR="007D73BD" w:rsidRDefault="007D73BD" w:rsidP="00F57C2D">
      <w:pPr>
        <w:pStyle w:val="1"/>
        <w:numPr>
          <w:ilvl w:val="0"/>
          <w:numId w:val="1"/>
        </w:numPr>
        <w:spacing w:after="0" w:line="240" w:lineRule="auto"/>
        <w:ind w:left="0" w:firstLine="851"/>
        <w:jc w:val="both"/>
        <w:rPr>
          <w:rFonts w:ascii="Times New Roman" w:hAnsi="Times New Roman" w:cs="Times New Roman"/>
          <w:sz w:val="28"/>
          <w:szCs w:val="28"/>
        </w:rPr>
      </w:pPr>
      <w:r w:rsidRPr="000340B6">
        <w:rPr>
          <w:rFonts w:ascii="Times New Roman" w:hAnsi="Times New Roman" w:cs="Times New Roman"/>
          <w:sz w:val="28"/>
          <w:szCs w:val="28"/>
        </w:rPr>
        <w:t>Утвердить Порядок применения взысканий к муниципальным служащим администрации муниципального образования «Черноярский муниципальный район Астраханской области» и ее самостоятельных структурных подразделений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Порядок),</w:t>
      </w:r>
      <w:r>
        <w:rPr>
          <w:rFonts w:ascii="Times New Roman" w:hAnsi="Times New Roman" w:cs="Times New Roman"/>
          <w:sz w:val="28"/>
          <w:szCs w:val="28"/>
        </w:rPr>
        <w:t xml:space="preserve"> согласно приложению №1</w:t>
      </w:r>
    </w:p>
    <w:p w:rsidR="007D73BD" w:rsidRDefault="007D73BD" w:rsidP="00F57C2D">
      <w:pPr>
        <w:pStyle w:val="1"/>
        <w:numPr>
          <w:ilvl w:val="0"/>
          <w:numId w:val="1"/>
        </w:numPr>
        <w:spacing w:after="0" w:line="240" w:lineRule="auto"/>
        <w:ind w:left="0" w:firstLine="851"/>
        <w:jc w:val="both"/>
        <w:rPr>
          <w:rFonts w:ascii="Times New Roman" w:hAnsi="Times New Roman" w:cs="Times New Roman"/>
          <w:sz w:val="28"/>
          <w:szCs w:val="28"/>
        </w:rPr>
      </w:pPr>
      <w:r w:rsidRPr="00B7711A">
        <w:rPr>
          <w:rFonts w:ascii="Times New Roman" w:hAnsi="Times New Roman" w:cs="Times New Roman"/>
          <w:sz w:val="28"/>
          <w:szCs w:val="28"/>
        </w:rPr>
        <w:t xml:space="preserve">Начальнику организационного отдела администрации муниципального образования «Черноярский муниципальный район Астраханской области» (Сурикова </w:t>
      </w:r>
      <w:bookmarkStart w:id="0" w:name="_GoBack"/>
      <w:bookmarkEnd w:id="0"/>
      <w:r w:rsidRPr="00B7711A">
        <w:rPr>
          <w:rFonts w:ascii="Times New Roman" w:hAnsi="Times New Roman" w:cs="Times New Roman"/>
          <w:sz w:val="28"/>
          <w:szCs w:val="28"/>
        </w:rPr>
        <w:t xml:space="preserve">О.В.)  обнародовать настоящее постановление путем размещения на официальном сайте администрации МО «Черноярский район». </w:t>
      </w:r>
    </w:p>
    <w:p w:rsidR="007D73BD" w:rsidRPr="00B7711A" w:rsidRDefault="007D73BD" w:rsidP="00FA501E">
      <w:pPr>
        <w:pStyle w:val="1"/>
        <w:numPr>
          <w:ilvl w:val="0"/>
          <w:numId w:val="1"/>
        </w:numPr>
        <w:spacing w:line="240" w:lineRule="auto"/>
        <w:ind w:left="0" w:firstLine="851"/>
        <w:jc w:val="both"/>
        <w:rPr>
          <w:rFonts w:ascii="Times New Roman" w:hAnsi="Times New Roman" w:cs="Times New Roman"/>
          <w:sz w:val="28"/>
          <w:szCs w:val="28"/>
        </w:rPr>
      </w:pPr>
      <w:proofErr w:type="gramStart"/>
      <w:r w:rsidRPr="00B7711A">
        <w:rPr>
          <w:rFonts w:ascii="Times New Roman" w:hAnsi="Times New Roman" w:cs="Times New Roman"/>
          <w:sz w:val="28"/>
          <w:szCs w:val="28"/>
        </w:rPr>
        <w:t>Контроль за</w:t>
      </w:r>
      <w:proofErr w:type="gramEnd"/>
      <w:r w:rsidRPr="00B7711A">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МО «Черноярский район» М.М. Якунина.</w:t>
      </w:r>
    </w:p>
    <w:p w:rsidR="007D73BD" w:rsidRDefault="007D73BD" w:rsidP="005215EF">
      <w:pPr>
        <w:pStyle w:val="1"/>
        <w:spacing w:line="240" w:lineRule="auto"/>
        <w:ind w:left="0"/>
        <w:jc w:val="both"/>
        <w:rPr>
          <w:rFonts w:ascii="Times New Roman" w:hAnsi="Times New Roman" w:cs="Times New Roman"/>
          <w:sz w:val="28"/>
          <w:szCs w:val="28"/>
        </w:rPr>
      </w:pPr>
      <w:r w:rsidRPr="00B7711A">
        <w:rPr>
          <w:rFonts w:ascii="Times New Roman" w:hAnsi="Times New Roman" w:cs="Times New Roman"/>
          <w:sz w:val="28"/>
          <w:szCs w:val="28"/>
        </w:rPr>
        <w:t>Глава района</w:t>
      </w:r>
      <w:r w:rsidRPr="00B7711A">
        <w:rPr>
          <w:rFonts w:ascii="Times New Roman" w:hAnsi="Times New Roman" w:cs="Times New Roman"/>
          <w:sz w:val="28"/>
          <w:szCs w:val="28"/>
        </w:rPr>
        <w:tab/>
      </w:r>
      <w:r w:rsidRPr="00B7711A">
        <w:rPr>
          <w:rFonts w:ascii="Times New Roman" w:hAnsi="Times New Roman" w:cs="Times New Roman"/>
          <w:sz w:val="28"/>
          <w:szCs w:val="28"/>
        </w:rPr>
        <w:tab/>
      </w:r>
      <w:r w:rsidRPr="00B7711A">
        <w:rPr>
          <w:rFonts w:ascii="Times New Roman" w:hAnsi="Times New Roman" w:cs="Times New Roman"/>
          <w:sz w:val="28"/>
          <w:szCs w:val="28"/>
        </w:rPr>
        <w:tab/>
      </w:r>
      <w:r w:rsidRPr="00B7711A">
        <w:rPr>
          <w:rFonts w:ascii="Times New Roman" w:hAnsi="Times New Roman" w:cs="Times New Roman"/>
          <w:sz w:val="28"/>
          <w:szCs w:val="28"/>
        </w:rPr>
        <w:tab/>
      </w:r>
      <w:r w:rsidRPr="00B7711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7711A">
        <w:rPr>
          <w:rFonts w:ascii="Times New Roman" w:hAnsi="Times New Roman" w:cs="Times New Roman"/>
          <w:sz w:val="28"/>
          <w:szCs w:val="28"/>
        </w:rPr>
        <w:t xml:space="preserve">               С.И. Никулин</w:t>
      </w:r>
    </w:p>
    <w:p w:rsidR="007D73BD" w:rsidRPr="00B7711A" w:rsidRDefault="007D73BD" w:rsidP="00F57C2D">
      <w:pPr>
        <w:pStyle w:val="1"/>
        <w:spacing w:after="0" w:line="240" w:lineRule="auto"/>
        <w:ind w:left="0"/>
        <w:jc w:val="right"/>
        <w:rPr>
          <w:rFonts w:ascii="Times New Roman" w:hAnsi="Times New Roman" w:cs="Times New Roman"/>
          <w:sz w:val="28"/>
          <w:szCs w:val="28"/>
        </w:rPr>
      </w:pPr>
      <w:r w:rsidRPr="00B7711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p>
    <w:p w:rsidR="007D73BD" w:rsidRPr="00B7711A" w:rsidRDefault="007D73BD" w:rsidP="00F57C2D">
      <w:pPr>
        <w:pStyle w:val="1"/>
        <w:spacing w:after="0" w:line="240" w:lineRule="auto"/>
        <w:ind w:left="0"/>
        <w:jc w:val="right"/>
        <w:rPr>
          <w:rFonts w:ascii="Times New Roman" w:hAnsi="Times New Roman" w:cs="Times New Roman"/>
          <w:sz w:val="28"/>
          <w:szCs w:val="28"/>
        </w:rPr>
      </w:pPr>
      <w:r w:rsidRPr="00B7711A">
        <w:rPr>
          <w:rFonts w:ascii="Times New Roman" w:hAnsi="Times New Roman" w:cs="Times New Roman"/>
          <w:sz w:val="28"/>
          <w:szCs w:val="28"/>
        </w:rPr>
        <w:t>к постановлению</w:t>
      </w:r>
      <w:r>
        <w:rPr>
          <w:rFonts w:ascii="Times New Roman" w:hAnsi="Times New Roman" w:cs="Times New Roman"/>
          <w:sz w:val="28"/>
          <w:szCs w:val="28"/>
        </w:rPr>
        <w:t xml:space="preserve"> </w:t>
      </w:r>
      <w:r w:rsidR="00F57C2D">
        <w:rPr>
          <w:rFonts w:ascii="Times New Roman" w:hAnsi="Times New Roman" w:cs="Times New Roman"/>
          <w:sz w:val="28"/>
          <w:szCs w:val="28"/>
        </w:rPr>
        <w:t xml:space="preserve"> </w:t>
      </w:r>
      <w:r w:rsidRPr="00B7711A">
        <w:rPr>
          <w:rFonts w:ascii="Times New Roman" w:hAnsi="Times New Roman" w:cs="Times New Roman"/>
          <w:sz w:val="28"/>
          <w:szCs w:val="28"/>
        </w:rPr>
        <w:t>администрации МО</w:t>
      </w:r>
    </w:p>
    <w:p w:rsidR="007D73BD" w:rsidRDefault="007D73BD" w:rsidP="00F57C2D">
      <w:pPr>
        <w:pStyle w:val="1"/>
        <w:spacing w:after="0" w:line="240" w:lineRule="auto"/>
        <w:ind w:left="0"/>
        <w:jc w:val="right"/>
        <w:rPr>
          <w:rFonts w:ascii="Times New Roman" w:hAnsi="Times New Roman" w:cs="Times New Roman"/>
          <w:sz w:val="28"/>
          <w:szCs w:val="28"/>
        </w:rPr>
      </w:pPr>
      <w:r w:rsidRPr="00B7711A">
        <w:rPr>
          <w:rFonts w:ascii="Times New Roman" w:hAnsi="Times New Roman" w:cs="Times New Roman"/>
          <w:sz w:val="28"/>
          <w:szCs w:val="28"/>
        </w:rPr>
        <w:t xml:space="preserve"> «Черноярский район»</w:t>
      </w:r>
    </w:p>
    <w:p w:rsidR="007D73BD" w:rsidRDefault="00F57C2D" w:rsidP="00FA501E">
      <w:pPr>
        <w:pStyle w:val="1"/>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от 13.01.2023 №13</w:t>
      </w:r>
    </w:p>
    <w:p w:rsidR="00F57C2D" w:rsidRDefault="00F57C2D" w:rsidP="00FA501E">
      <w:pPr>
        <w:pStyle w:val="1"/>
        <w:spacing w:after="0" w:line="240" w:lineRule="auto"/>
        <w:ind w:left="0"/>
        <w:jc w:val="right"/>
        <w:rPr>
          <w:rFonts w:ascii="Times New Roman" w:hAnsi="Times New Roman" w:cs="Times New Roman"/>
          <w:sz w:val="28"/>
          <w:szCs w:val="28"/>
        </w:rPr>
      </w:pPr>
    </w:p>
    <w:p w:rsidR="007D73BD" w:rsidRPr="000340B6" w:rsidRDefault="007D73BD" w:rsidP="00FA501E">
      <w:pPr>
        <w:jc w:val="center"/>
        <w:rPr>
          <w:sz w:val="28"/>
          <w:szCs w:val="28"/>
        </w:rPr>
      </w:pPr>
      <w:r w:rsidRPr="000340B6">
        <w:rPr>
          <w:sz w:val="28"/>
          <w:szCs w:val="28"/>
        </w:rPr>
        <w:t>Порядок применения взысканий к муниципальным служащим администрации муниципального образования «Черноярский муниципальный район Астраханской области» и ее самостоятельных структурных подразделений за несоблюдение ограничений и запретов, требований о</w:t>
      </w:r>
    </w:p>
    <w:p w:rsidR="00F57C2D" w:rsidRDefault="007D73BD" w:rsidP="00FA501E">
      <w:pPr>
        <w:jc w:val="center"/>
        <w:rPr>
          <w:sz w:val="28"/>
          <w:szCs w:val="28"/>
        </w:rPr>
      </w:pPr>
      <w:proofErr w:type="gramStart"/>
      <w:r w:rsidRPr="000340B6">
        <w:rPr>
          <w:sz w:val="28"/>
          <w:szCs w:val="28"/>
        </w:rPr>
        <w:t>предотвращении</w:t>
      </w:r>
      <w:proofErr w:type="gramEnd"/>
      <w:r w:rsidRPr="000340B6">
        <w:rPr>
          <w:sz w:val="28"/>
          <w:szCs w:val="28"/>
        </w:rPr>
        <w:t xml:space="preserve"> или об урегулировании конфликта интересов и неисполнение</w:t>
      </w:r>
      <w:r>
        <w:rPr>
          <w:sz w:val="28"/>
          <w:szCs w:val="28"/>
        </w:rPr>
        <w:t xml:space="preserve"> </w:t>
      </w:r>
      <w:r w:rsidRPr="000340B6">
        <w:rPr>
          <w:sz w:val="28"/>
          <w:szCs w:val="28"/>
        </w:rPr>
        <w:t xml:space="preserve">обязанностей, установленных в целях </w:t>
      </w:r>
    </w:p>
    <w:p w:rsidR="007D73BD" w:rsidRPr="000340B6" w:rsidRDefault="007D73BD" w:rsidP="00FA501E">
      <w:pPr>
        <w:jc w:val="center"/>
        <w:rPr>
          <w:sz w:val="28"/>
          <w:szCs w:val="28"/>
        </w:rPr>
      </w:pPr>
      <w:r w:rsidRPr="000340B6">
        <w:rPr>
          <w:sz w:val="28"/>
          <w:szCs w:val="28"/>
        </w:rPr>
        <w:t>противодействия коррупции</w:t>
      </w:r>
      <w:r w:rsidR="00F57C2D">
        <w:rPr>
          <w:sz w:val="28"/>
          <w:szCs w:val="28"/>
        </w:rPr>
        <w:t>.</w:t>
      </w:r>
    </w:p>
    <w:p w:rsidR="007D73BD" w:rsidRPr="000340B6" w:rsidRDefault="007D73BD" w:rsidP="00FA501E">
      <w:pPr>
        <w:jc w:val="center"/>
        <w:rPr>
          <w:color w:val="000000"/>
          <w:sz w:val="28"/>
          <w:szCs w:val="28"/>
        </w:rPr>
      </w:pPr>
    </w:p>
    <w:p w:rsidR="007D73BD" w:rsidRPr="00792A0E" w:rsidRDefault="007D73BD" w:rsidP="00FA501E">
      <w:pPr>
        <w:rPr>
          <w:color w:val="000000"/>
          <w:sz w:val="24"/>
          <w:szCs w:val="24"/>
        </w:rPr>
      </w:pPr>
    </w:p>
    <w:p w:rsidR="007D73BD" w:rsidRPr="000340B6" w:rsidRDefault="007D73BD" w:rsidP="00FA501E">
      <w:pPr>
        <w:ind w:firstLine="708"/>
        <w:jc w:val="both"/>
        <w:rPr>
          <w:color w:val="000000"/>
          <w:sz w:val="28"/>
          <w:szCs w:val="28"/>
        </w:rPr>
      </w:pPr>
      <w:r w:rsidRPr="000340B6">
        <w:rPr>
          <w:color w:val="000000"/>
          <w:sz w:val="28"/>
          <w:szCs w:val="28"/>
        </w:rPr>
        <w:t xml:space="preserve">1. </w:t>
      </w:r>
      <w:proofErr w:type="gramStart"/>
      <w:r w:rsidRPr="000340B6">
        <w:rPr>
          <w:color w:val="000000"/>
          <w:sz w:val="28"/>
          <w:szCs w:val="28"/>
        </w:rPr>
        <w:t>Порядок применения взысканий к муниципальным служащим администрации муниципального образования «Черноярский муниципальный район Астраханской области» и ее самостоятельных структурных подразделений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Порядок) устанавливает порядок и сроки применения взысканий к муниципальным служащим администрации муниципального образования «Черноярский муниципальный район Астраханской области» и</w:t>
      </w:r>
      <w:proofErr w:type="gramEnd"/>
      <w:r w:rsidRPr="000340B6">
        <w:rPr>
          <w:color w:val="000000"/>
          <w:sz w:val="28"/>
          <w:szCs w:val="28"/>
        </w:rPr>
        <w:t xml:space="preserve"> ее самостоятельных структурных подразделений (далее - муниципальные служащие), за несоблюдение 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D73BD" w:rsidRPr="000340B6" w:rsidRDefault="007D73BD" w:rsidP="00FA501E">
      <w:pPr>
        <w:ind w:firstLine="708"/>
        <w:jc w:val="both"/>
        <w:rPr>
          <w:color w:val="000000"/>
          <w:sz w:val="28"/>
          <w:szCs w:val="28"/>
        </w:rPr>
      </w:pPr>
      <w:r w:rsidRPr="000340B6">
        <w:rPr>
          <w:color w:val="000000"/>
          <w:sz w:val="28"/>
          <w:szCs w:val="28"/>
        </w:rPr>
        <w:t xml:space="preserve">2. </w:t>
      </w:r>
      <w:proofErr w:type="gramStart"/>
      <w:r w:rsidRPr="000340B6">
        <w:rPr>
          <w:color w:val="000000"/>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№25-ФЗ «О муниципальной службе в Российской Федерации» (далее – Федеральный закон №25-ФЗ), Федеральным законом от 25.12.2008 №273-ФЗ «О противодействии коррупции» и другими федеральными законами, налагаются взыскания, предусмотренные статьей 27 Федерального закона №25-ФЗ:</w:t>
      </w:r>
      <w:proofErr w:type="gramEnd"/>
    </w:p>
    <w:p w:rsidR="007D73BD" w:rsidRPr="000340B6" w:rsidRDefault="007D73BD" w:rsidP="00FA501E">
      <w:pPr>
        <w:rPr>
          <w:color w:val="000000"/>
          <w:sz w:val="28"/>
          <w:szCs w:val="28"/>
        </w:rPr>
      </w:pPr>
      <w:r w:rsidRPr="000340B6">
        <w:rPr>
          <w:color w:val="000000"/>
          <w:sz w:val="28"/>
          <w:szCs w:val="28"/>
        </w:rPr>
        <w:t>- замечание;</w:t>
      </w:r>
    </w:p>
    <w:p w:rsidR="007D73BD" w:rsidRPr="000340B6" w:rsidRDefault="007D73BD" w:rsidP="00FA501E">
      <w:pPr>
        <w:rPr>
          <w:color w:val="000000"/>
          <w:sz w:val="28"/>
          <w:szCs w:val="28"/>
        </w:rPr>
      </w:pPr>
      <w:r w:rsidRPr="000340B6">
        <w:rPr>
          <w:color w:val="000000"/>
          <w:sz w:val="28"/>
          <w:szCs w:val="28"/>
        </w:rPr>
        <w:t>- выговор;</w:t>
      </w:r>
    </w:p>
    <w:p w:rsidR="007D73BD" w:rsidRPr="000340B6" w:rsidRDefault="007D73BD" w:rsidP="00FA501E">
      <w:pPr>
        <w:rPr>
          <w:color w:val="000000"/>
          <w:sz w:val="28"/>
          <w:szCs w:val="28"/>
        </w:rPr>
      </w:pPr>
      <w:r w:rsidRPr="000340B6">
        <w:rPr>
          <w:color w:val="000000"/>
          <w:sz w:val="28"/>
          <w:szCs w:val="28"/>
        </w:rPr>
        <w:t>- увольнение с муниципальной службы по соответствующим основаниям.</w:t>
      </w:r>
    </w:p>
    <w:p w:rsidR="007D73BD" w:rsidRPr="000340B6" w:rsidRDefault="007D73BD" w:rsidP="00FA501E">
      <w:pPr>
        <w:jc w:val="both"/>
        <w:rPr>
          <w:color w:val="000000"/>
          <w:sz w:val="28"/>
          <w:szCs w:val="28"/>
        </w:rPr>
      </w:pPr>
      <w:r w:rsidRPr="000340B6">
        <w:rPr>
          <w:color w:val="000000"/>
          <w:sz w:val="28"/>
          <w:szCs w:val="28"/>
        </w:rPr>
        <w:t>Муниципальный служащий подлежит увольнению с муниципальной службы в связи с утратой доверия в слу</w:t>
      </w:r>
      <w:r>
        <w:rPr>
          <w:color w:val="000000"/>
          <w:sz w:val="28"/>
          <w:szCs w:val="28"/>
        </w:rPr>
        <w:t xml:space="preserve">чаях совершения правонарушений, </w:t>
      </w:r>
      <w:r w:rsidRPr="000340B6">
        <w:rPr>
          <w:color w:val="000000"/>
          <w:sz w:val="28"/>
          <w:szCs w:val="28"/>
        </w:rPr>
        <w:t>установленных статьями 14.1 и 15 Федерального закона №25-ФЗ.</w:t>
      </w:r>
    </w:p>
    <w:p w:rsidR="007D73BD" w:rsidRPr="000340B6" w:rsidRDefault="007D73BD" w:rsidP="00FA501E">
      <w:pPr>
        <w:ind w:firstLine="708"/>
        <w:rPr>
          <w:color w:val="000000"/>
          <w:sz w:val="28"/>
          <w:szCs w:val="28"/>
        </w:rPr>
      </w:pPr>
      <w:r w:rsidRPr="000340B6">
        <w:rPr>
          <w:color w:val="000000"/>
          <w:sz w:val="28"/>
          <w:szCs w:val="28"/>
        </w:rPr>
        <w:t>3. Взыскания, предусмотренные статьями 14.1, 15 и 27 Федерального закона №25-ФЗ, применяются на основании:</w:t>
      </w:r>
    </w:p>
    <w:p w:rsidR="007D73BD" w:rsidRPr="000340B6" w:rsidRDefault="007D73BD" w:rsidP="00FA501E">
      <w:pPr>
        <w:ind w:firstLine="708"/>
        <w:jc w:val="both"/>
        <w:rPr>
          <w:color w:val="000000"/>
          <w:sz w:val="28"/>
          <w:szCs w:val="28"/>
        </w:rPr>
      </w:pPr>
      <w:r w:rsidRPr="000340B6">
        <w:rPr>
          <w:color w:val="000000"/>
          <w:sz w:val="28"/>
          <w:szCs w:val="28"/>
        </w:rPr>
        <w:t xml:space="preserve">3.1. Доклада о результатах проверки, проведенной </w:t>
      </w:r>
      <w:r>
        <w:rPr>
          <w:color w:val="000000"/>
          <w:sz w:val="28"/>
          <w:szCs w:val="28"/>
        </w:rPr>
        <w:t xml:space="preserve">кадровой службой </w:t>
      </w:r>
      <w:r w:rsidRPr="000340B6">
        <w:rPr>
          <w:color w:val="000000"/>
          <w:sz w:val="28"/>
          <w:szCs w:val="28"/>
        </w:rPr>
        <w:t xml:space="preserve">администрации муниципального образования «Черноярский муниципальный район Астраханской области» или специалистом по кадровой работе самостоятельного структурного подразделения администрации </w:t>
      </w:r>
      <w:r w:rsidRPr="000340B6">
        <w:rPr>
          <w:color w:val="000000"/>
          <w:sz w:val="28"/>
          <w:szCs w:val="28"/>
        </w:rPr>
        <w:lastRenderedPageBreak/>
        <w:t>муниципального образования «Черноярский муниципальный район Астраханской области».</w:t>
      </w:r>
    </w:p>
    <w:p w:rsidR="007D73BD" w:rsidRPr="00332AC1" w:rsidRDefault="007D73BD" w:rsidP="00FA501E">
      <w:pPr>
        <w:jc w:val="both"/>
        <w:rPr>
          <w:color w:val="000000"/>
          <w:sz w:val="28"/>
          <w:szCs w:val="28"/>
        </w:rPr>
      </w:pPr>
      <w:r w:rsidRPr="00332AC1">
        <w:rPr>
          <w:color w:val="000000"/>
          <w:sz w:val="28"/>
          <w:szCs w:val="28"/>
        </w:rPr>
        <w:t xml:space="preserve">3.2. </w:t>
      </w:r>
      <w:proofErr w:type="gramStart"/>
      <w:r w:rsidRPr="00332AC1">
        <w:rPr>
          <w:color w:val="000000"/>
          <w:sz w:val="28"/>
          <w:szCs w:val="28"/>
        </w:rPr>
        <w:t>Рекомендации комиссии по соблюдению требований к служебному поведению муниципальных служащих муниципального образования «Черноярский муниципальный район Астраханской области» и урегулированию конфликта интересов в случае, если доклад о результатах проверки направлялся в комиссию по соблюдению требований к служебному поведению муниципальных служащих муниципального образования «Черноярский муниципальный район Астраханской области» и урегулированию конфликта (далее – администрация района и ее структурные подразделения).</w:t>
      </w:r>
      <w:proofErr w:type="gramEnd"/>
    </w:p>
    <w:p w:rsidR="007D73BD" w:rsidRPr="000340B6" w:rsidRDefault="007D73BD" w:rsidP="00FA501E">
      <w:pPr>
        <w:jc w:val="both"/>
        <w:rPr>
          <w:color w:val="000000"/>
          <w:sz w:val="28"/>
          <w:szCs w:val="28"/>
        </w:rPr>
      </w:pPr>
      <w:r w:rsidRPr="00332AC1">
        <w:rPr>
          <w:color w:val="000000"/>
          <w:sz w:val="28"/>
          <w:szCs w:val="28"/>
        </w:rPr>
        <w:t xml:space="preserve">3.3. </w:t>
      </w:r>
      <w:proofErr w:type="gramStart"/>
      <w:r w:rsidRPr="00332AC1">
        <w:rPr>
          <w:color w:val="000000"/>
          <w:sz w:val="28"/>
          <w:szCs w:val="28"/>
        </w:rPr>
        <w:t>Доклада кадровой службы администрации района или специалиста по кадровой работе структурного подразделения администрации района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w:t>
      </w:r>
      <w:r w:rsidRPr="000340B6">
        <w:rPr>
          <w:color w:val="000000"/>
          <w:sz w:val="28"/>
          <w:szCs w:val="28"/>
        </w:rPr>
        <w:t xml:space="preserve"> связи с утратой доверия).</w:t>
      </w:r>
      <w:proofErr w:type="gramEnd"/>
    </w:p>
    <w:p w:rsidR="007D73BD" w:rsidRPr="000340B6" w:rsidRDefault="007D73BD" w:rsidP="00FA501E">
      <w:pPr>
        <w:jc w:val="both"/>
        <w:rPr>
          <w:color w:val="000000"/>
          <w:sz w:val="28"/>
          <w:szCs w:val="28"/>
        </w:rPr>
      </w:pPr>
      <w:r w:rsidRPr="000340B6">
        <w:rPr>
          <w:color w:val="000000"/>
          <w:sz w:val="28"/>
          <w:szCs w:val="28"/>
        </w:rPr>
        <w:t>3.4. Объяснений муниципального служащего.</w:t>
      </w:r>
    </w:p>
    <w:p w:rsidR="007D73BD" w:rsidRPr="000340B6" w:rsidRDefault="007D73BD" w:rsidP="00FA501E">
      <w:pPr>
        <w:jc w:val="both"/>
        <w:rPr>
          <w:color w:val="000000"/>
          <w:sz w:val="28"/>
          <w:szCs w:val="28"/>
        </w:rPr>
      </w:pPr>
      <w:r w:rsidRPr="000340B6">
        <w:rPr>
          <w:color w:val="000000"/>
          <w:sz w:val="28"/>
          <w:szCs w:val="28"/>
        </w:rPr>
        <w:t>3.5. Иных материалов.</w:t>
      </w:r>
    </w:p>
    <w:p w:rsidR="007D73BD" w:rsidRPr="000340B6" w:rsidRDefault="007D73BD" w:rsidP="00FA501E">
      <w:pPr>
        <w:jc w:val="both"/>
        <w:rPr>
          <w:color w:val="000000"/>
          <w:sz w:val="28"/>
          <w:szCs w:val="28"/>
        </w:rPr>
      </w:pPr>
      <w:r w:rsidRPr="000340B6">
        <w:rPr>
          <w:color w:val="000000"/>
          <w:sz w:val="28"/>
          <w:szCs w:val="28"/>
        </w:rPr>
        <w:t xml:space="preserve">4. </w:t>
      </w:r>
      <w:proofErr w:type="gramStart"/>
      <w:r w:rsidRPr="000340B6">
        <w:rPr>
          <w:color w:val="000000"/>
          <w:sz w:val="28"/>
          <w:szCs w:val="28"/>
        </w:rPr>
        <w:t>При применении взысканий, предусмотренных статьями 14.1, 15 и 27 Федерального закона №25-ФЗ,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0340B6">
        <w:rPr>
          <w:color w:val="000000"/>
          <w:sz w:val="28"/>
          <w:szCs w:val="28"/>
        </w:rPr>
        <w:t>.</w:t>
      </w:r>
    </w:p>
    <w:p w:rsidR="007D73BD" w:rsidRPr="000340B6" w:rsidRDefault="007D73BD" w:rsidP="00FA501E">
      <w:pPr>
        <w:jc w:val="both"/>
        <w:rPr>
          <w:color w:val="000000"/>
          <w:sz w:val="28"/>
          <w:szCs w:val="28"/>
        </w:rPr>
      </w:pPr>
      <w:r w:rsidRPr="000340B6">
        <w:rPr>
          <w:color w:val="000000"/>
          <w:sz w:val="28"/>
          <w:szCs w:val="28"/>
        </w:rPr>
        <w:t>5. До применения взысканий Глава администрации района, руководитель структурного подразделения администрации района, являющийся представителем нанимателя (работодателем), должен затребовать от муниципального служащего объяснение. Если по истечении двух рабочих дней указанное объяснение муниципальным служащим не предоставлено, то составляется соответствующий акт.</w:t>
      </w:r>
    </w:p>
    <w:p w:rsidR="007D73BD" w:rsidRPr="000340B6" w:rsidRDefault="007D73BD" w:rsidP="00FA501E">
      <w:pPr>
        <w:jc w:val="both"/>
        <w:rPr>
          <w:color w:val="000000"/>
          <w:sz w:val="28"/>
          <w:szCs w:val="28"/>
        </w:rPr>
      </w:pPr>
      <w:r w:rsidRPr="000340B6">
        <w:rPr>
          <w:color w:val="000000"/>
          <w:sz w:val="28"/>
          <w:szCs w:val="28"/>
        </w:rPr>
        <w:t>Не предоставление муниципальным служащим объяснения не является препятствием для применения взыскания.</w:t>
      </w:r>
    </w:p>
    <w:p w:rsidR="007D73BD" w:rsidRPr="000340B6" w:rsidRDefault="007D73BD" w:rsidP="00FA501E">
      <w:pPr>
        <w:jc w:val="both"/>
        <w:rPr>
          <w:color w:val="000000"/>
          <w:sz w:val="28"/>
          <w:szCs w:val="28"/>
        </w:rPr>
      </w:pPr>
      <w:r w:rsidRPr="000340B6">
        <w:rPr>
          <w:color w:val="000000"/>
          <w:sz w:val="28"/>
          <w:szCs w:val="28"/>
        </w:rPr>
        <w:t>6. Взыскание оформляется распоряжением администрации района, соответствующим актом структурного подразделения администрации района. В распоряжении администрации района, соответствующем акте структурного подразделения администрации района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часть 1 или 2 статьи 27.1 Федерального закона №25-ФЗ.</w:t>
      </w:r>
    </w:p>
    <w:p w:rsidR="007D73BD" w:rsidRPr="000340B6" w:rsidRDefault="007D73BD" w:rsidP="00FA501E">
      <w:pPr>
        <w:jc w:val="both"/>
        <w:rPr>
          <w:color w:val="000000"/>
          <w:sz w:val="28"/>
          <w:szCs w:val="28"/>
        </w:rPr>
      </w:pPr>
      <w:r w:rsidRPr="000340B6">
        <w:rPr>
          <w:color w:val="000000"/>
          <w:sz w:val="28"/>
          <w:szCs w:val="28"/>
        </w:rPr>
        <w:t>7. Распоряжение администрации района, соответствующий а</w:t>
      </w:r>
      <w:proofErr w:type="gramStart"/>
      <w:r w:rsidRPr="000340B6">
        <w:rPr>
          <w:color w:val="000000"/>
          <w:sz w:val="28"/>
          <w:szCs w:val="28"/>
        </w:rPr>
        <w:t>кт стр</w:t>
      </w:r>
      <w:proofErr w:type="gramEnd"/>
      <w:r w:rsidRPr="000340B6">
        <w:rPr>
          <w:color w:val="000000"/>
          <w:sz w:val="28"/>
          <w:szCs w:val="28"/>
        </w:rPr>
        <w:t xml:space="preserve">уктурного подразделения администрации района о применении к муниципальному служащему взыскания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w:t>
      </w:r>
      <w:r w:rsidRPr="000340B6">
        <w:rPr>
          <w:color w:val="000000"/>
          <w:sz w:val="28"/>
          <w:szCs w:val="28"/>
        </w:rPr>
        <w:lastRenderedPageBreak/>
        <w:t>служащий отказывается ознакомиться с указанным правовым актом под роспись, то составляется соответствующий акт.</w:t>
      </w:r>
    </w:p>
    <w:p w:rsidR="007D73BD" w:rsidRPr="000340B6" w:rsidRDefault="007D73BD" w:rsidP="00FA501E">
      <w:pPr>
        <w:jc w:val="both"/>
        <w:rPr>
          <w:color w:val="000000"/>
          <w:sz w:val="28"/>
          <w:szCs w:val="28"/>
        </w:rPr>
      </w:pPr>
      <w:r w:rsidRPr="000340B6">
        <w:rPr>
          <w:color w:val="000000"/>
          <w:sz w:val="28"/>
          <w:szCs w:val="28"/>
        </w:rPr>
        <w:t>8. Копия распоряжения о наложении взыскания на муниципального служащего приобщается к личному делу муниципального служащего.</w:t>
      </w:r>
    </w:p>
    <w:p w:rsidR="007D73BD" w:rsidRPr="000340B6" w:rsidRDefault="007D73BD" w:rsidP="00FA501E">
      <w:pPr>
        <w:jc w:val="both"/>
        <w:rPr>
          <w:color w:val="000000"/>
          <w:sz w:val="28"/>
          <w:szCs w:val="28"/>
        </w:rPr>
      </w:pPr>
      <w:r w:rsidRPr="000340B6">
        <w:rPr>
          <w:color w:val="000000"/>
          <w:sz w:val="28"/>
          <w:szCs w:val="28"/>
        </w:rPr>
        <w:t>9. За каждое коррупционное нарушение может быть применено только одно взыскание.</w:t>
      </w:r>
    </w:p>
    <w:p w:rsidR="007D73BD" w:rsidRPr="000340B6" w:rsidRDefault="007D73BD" w:rsidP="00FA501E">
      <w:pPr>
        <w:jc w:val="both"/>
        <w:rPr>
          <w:color w:val="000000"/>
          <w:sz w:val="28"/>
          <w:szCs w:val="28"/>
        </w:rPr>
      </w:pPr>
      <w:r w:rsidRPr="000340B6">
        <w:rPr>
          <w:color w:val="000000"/>
          <w:sz w:val="28"/>
          <w:szCs w:val="28"/>
        </w:rPr>
        <w:t xml:space="preserve">10. </w:t>
      </w:r>
      <w:r w:rsidRPr="00332AC1">
        <w:rPr>
          <w:color w:val="000000"/>
          <w:sz w:val="28"/>
          <w:szCs w:val="28"/>
        </w:rPr>
        <w:t>Взыскания, предусмотренные статьями 14.1, 15 и 27 Федерального закона №25-ФЗ,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r w:rsidRPr="000340B6">
        <w:rPr>
          <w:color w:val="000000"/>
          <w:sz w:val="28"/>
          <w:szCs w:val="28"/>
        </w:rPr>
        <w:t xml:space="preserve">. </w:t>
      </w:r>
    </w:p>
    <w:p w:rsidR="007D73BD" w:rsidRPr="000340B6" w:rsidRDefault="007D73BD" w:rsidP="00FA501E">
      <w:pPr>
        <w:jc w:val="both"/>
        <w:rPr>
          <w:color w:val="000000"/>
          <w:sz w:val="28"/>
          <w:szCs w:val="28"/>
        </w:rPr>
      </w:pPr>
      <w:r w:rsidRPr="000340B6">
        <w:rPr>
          <w:color w:val="000000"/>
          <w:sz w:val="28"/>
          <w:szCs w:val="28"/>
        </w:rPr>
        <w:t xml:space="preserve">11. В течение срока действия взыскания за совершение коррупционного правонарушения меры поощрения к муниципальному служащему не применяются. </w:t>
      </w:r>
    </w:p>
    <w:p w:rsidR="007D73BD" w:rsidRPr="000340B6" w:rsidRDefault="007D73BD" w:rsidP="00FA501E">
      <w:pPr>
        <w:jc w:val="both"/>
        <w:rPr>
          <w:color w:val="000000"/>
          <w:sz w:val="28"/>
          <w:szCs w:val="28"/>
        </w:rPr>
      </w:pPr>
      <w:r w:rsidRPr="000340B6">
        <w:rPr>
          <w:color w:val="000000"/>
          <w:sz w:val="28"/>
          <w:szCs w:val="28"/>
        </w:rPr>
        <w:t xml:space="preserve">12. Если в течение года со дня применения дисциплинарного взыскания муниципальный служащий не подвергнут новому дисциплинарному взысканию, он считается не имеющим дисциплинарного взыскания. </w:t>
      </w:r>
    </w:p>
    <w:p w:rsidR="007D73BD" w:rsidRPr="000340B6" w:rsidRDefault="007D73BD" w:rsidP="00FA501E">
      <w:pPr>
        <w:jc w:val="both"/>
        <w:rPr>
          <w:color w:val="000000"/>
          <w:sz w:val="28"/>
          <w:szCs w:val="28"/>
        </w:rPr>
      </w:pPr>
      <w:r w:rsidRPr="000340B6">
        <w:rPr>
          <w:color w:val="000000"/>
          <w:sz w:val="28"/>
          <w:szCs w:val="28"/>
        </w:rPr>
        <w:t xml:space="preserve">13. Глава администрации района </w:t>
      </w:r>
      <w:r>
        <w:rPr>
          <w:color w:val="000000"/>
          <w:sz w:val="28"/>
          <w:szCs w:val="28"/>
        </w:rPr>
        <w:t>и руководитель структурного под</w:t>
      </w:r>
      <w:r w:rsidRPr="000340B6">
        <w:rPr>
          <w:color w:val="000000"/>
          <w:sz w:val="28"/>
          <w:szCs w:val="28"/>
        </w:rPr>
        <w:t>разделения администрации района до истечения года со дня применения дисциплинарного взыскания имеет право снять его с работника по собственной инициативе, на основании письменного заявления самого работника, ходатайству его непосредственного руководителя - руководителя структурного подразделения, начальника отдела, заведующего сектором или руководителя представительного органа работников.</w:t>
      </w:r>
    </w:p>
    <w:p w:rsidR="007D73BD" w:rsidRPr="000340B6" w:rsidRDefault="007D73BD" w:rsidP="00FA501E">
      <w:pPr>
        <w:jc w:val="both"/>
        <w:rPr>
          <w:color w:val="000000"/>
          <w:sz w:val="28"/>
          <w:szCs w:val="28"/>
        </w:rPr>
      </w:pPr>
      <w:r w:rsidRPr="000340B6">
        <w:rPr>
          <w:color w:val="000000"/>
          <w:sz w:val="28"/>
          <w:szCs w:val="28"/>
        </w:rPr>
        <w:t>В распоряжении администрации района (соответствующем акте структурного подразделения администрации района) о снятии дисциплинарного взыскания должны быть указаны основания для снятия дисциплинарного взыскания с обязательной ссылкой на распоряжение администрации района (соответствующий а</w:t>
      </w:r>
      <w:proofErr w:type="gramStart"/>
      <w:r w:rsidRPr="000340B6">
        <w:rPr>
          <w:color w:val="000000"/>
          <w:sz w:val="28"/>
          <w:szCs w:val="28"/>
        </w:rPr>
        <w:t>кт стр</w:t>
      </w:r>
      <w:proofErr w:type="gramEnd"/>
      <w:r w:rsidRPr="000340B6">
        <w:rPr>
          <w:color w:val="000000"/>
          <w:sz w:val="28"/>
          <w:szCs w:val="28"/>
        </w:rPr>
        <w:t>уктурного подразделения администрации района) о его применении.</w:t>
      </w:r>
    </w:p>
    <w:p w:rsidR="007D73BD" w:rsidRPr="000340B6" w:rsidRDefault="007D73BD" w:rsidP="00FA501E">
      <w:pPr>
        <w:jc w:val="both"/>
        <w:rPr>
          <w:color w:val="000000"/>
          <w:sz w:val="28"/>
          <w:szCs w:val="28"/>
        </w:rPr>
      </w:pPr>
      <w:r w:rsidRPr="000340B6">
        <w:rPr>
          <w:color w:val="000000"/>
          <w:sz w:val="28"/>
          <w:szCs w:val="28"/>
        </w:rPr>
        <w:t xml:space="preserve">14. Муниципальный служащий вправе обжаловать взыскание в установленном </w:t>
      </w:r>
      <w:proofErr w:type="gramStart"/>
      <w:r w:rsidRPr="000340B6">
        <w:rPr>
          <w:color w:val="000000"/>
          <w:sz w:val="28"/>
          <w:szCs w:val="28"/>
        </w:rPr>
        <w:t>порядке</w:t>
      </w:r>
      <w:proofErr w:type="gramEnd"/>
      <w:r w:rsidRPr="000340B6">
        <w:rPr>
          <w:color w:val="000000"/>
          <w:sz w:val="28"/>
          <w:szCs w:val="28"/>
        </w:rPr>
        <w:t xml:space="preserve"> в суд, в органы прокуратуры, Государственную инспекцию по труду и (или) органы по рассмотрению индивидуальных трудовых споров.</w:t>
      </w:r>
    </w:p>
    <w:p w:rsidR="007D73BD" w:rsidRPr="000340B6" w:rsidRDefault="007D73BD" w:rsidP="00FA501E">
      <w:pPr>
        <w:jc w:val="both"/>
        <w:rPr>
          <w:color w:val="000000"/>
          <w:sz w:val="28"/>
          <w:szCs w:val="28"/>
        </w:rPr>
      </w:pPr>
      <w:r w:rsidRPr="000340B6">
        <w:rPr>
          <w:color w:val="000000"/>
          <w:sz w:val="28"/>
          <w:szCs w:val="28"/>
        </w:rPr>
        <w:t>15. Сведения о применении к муниципальному служащему взыскания в виде увольнения в связи с утратой доверия направляются для включения в реестр лиц, уволенных в связи с утратой доверия в порядке, установленном постановлением Правительства Российской Федерации от 05.03.2018 №228 «О реестре лиц, уволенных в связи с утратой доверия».</w:t>
      </w:r>
    </w:p>
    <w:p w:rsidR="007D73BD" w:rsidRPr="00792A0E" w:rsidRDefault="007D73BD" w:rsidP="00FA501E">
      <w:pPr>
        <w:rPr>
          <w:color w:val="000000"/>
          <w:sz w:val="24"/>
          <w:szCs w:val="24"/>
        </w:rPr>
      </w:pPr>
    </w:p>
    <w:p w:rsidR="007D73BD" w:rsidRDefault="007D73BD" w:rsidP="00FA501E">
      <w:pPr>
        <w:rPr>
          <w:color w:val="000000"/>
          <w:sz w:val="24"/>
          <w:szCs w:val="24"/>
        </w:rPr>
      </w:pPr>
    </w:p>
    <w:p w:rsidR="007D73BD" w:rsidRDefault="007D73BD" w:rsidP="00FA501E">
      <w:pPr>
        <w:rPr>
          <w:color w:val="000000"/>
          <w:sz w:val="24"/>
          <w:szCs w:val="24"/>
        </w:rPr>
      </w:pPr>
    </w:p>
    <w:p w:rsidR="007D73BD" w:rsidRDefault="007D73BD" w:rsidP="00FA501E">
      <w:pPr>
        <w:rPr>
          <w:color w:val="000000"/>
          <w:sz w:val="24"/>
          <w:szCs w:val="24"/>
        </w:rPr>
      </w:pPr>
    </w:p>
    <w:p w:rsidR="007D73BD" w:rsidRDefault="007D73BD" w:rsidP="00FA501E">
      <w:pPr>
        <w:pStyle w:val="1"/>
        <w:spacing w:line="240" w:lineRule="auto"/>
        <w:ind w:left="0"/>
        <w:jc w:val="right"/>
        <w:rPr>
          <w:rFonts w:ascii="Times New Roman" w:hAnsi="Times New Roman" w:cs="Times New Roman"/>
          <w:sz w:val="28"/>
          <w:szCs w:val="28"/>
        </w:rPr>
      </w:pPr>
    </w:p>
    <w:p w:rsidR="007D73BD" w:rsidRDefault="007D73BD" w:rsidP="00FC0F44">
      <w:pPr>
        <w:rPr>
          <w:sz w:val="28"/>
          <w:szCs w:val="28"/>
        </w:rPr>
      </w:pPr>
    </w:p>
    <w:sectPr w:rsidR="007D73BD" w:rsidSect="00F57C2D">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A2CDF"/>
    <w:multiLevelType w:val="hybridMultilevel"/>
    <w:tmpl w:val="39D27ABC"/>
    <w:lvl w:ilvl="0" w:tplc="94A8853E">
      <w:start w:val="1"/>
      <w:numFmt w:val="decimal"/>
      <w:lvlText w:val="%1."/>
      <w:lvlJc w:val="left"/>
      <w:pPr>
        <w:ind w:left="2006" w:hanging="115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0F44"/>
    <w:rsid w:val="00000E2F"/>
    <w:rsid w:val="000340B6"/>
    <w:rsid w:val="0005635A"/>
    <w:rsid w:val="00063BB3"/>
    <w:rsid w:val="00091E19"/>
    <w:rsid w:val="00111F7D"/>
    <w:rsid w:val="001A3C62"/>
    <w:rsid w:val="001E284C"/>
    <w:rsid w:val="002D76F7"/>
    <w:rsid w:val="00332AC1"/>
    <w:rsid w:val="003B2322"/>
    <w:rsid w:val="003C1E9E"/>
    <w:rsid w:val="00456BB0"/>
    <w:rsid w:val="0046230C"/>
    <w:rsid w:val="004A223C"/>
    <w:rsid w:val="004A4C6D"/>
    <w:rsid w:val="00504923"/>
    <w:rsid w:val="00514C40"/>
    <w:rsid w:val="005215EF"/>
    <w:rsid w:val="005875E7"/>
    <w:rsid w:val="00596321"/>
    <w:rsid w:val="005E58B8"/>
    <w:rsid w:val="005F4627"/>
    <w:rsid w:val="00604CDD"/>
    <w:rsid w:val="006123BF"/>
    <w:rsid w:val="00657345"/>
    <w:rsid w:val="0069003D"/>
    <w:rsid w:val="006E4878"/>
    <w:rsid w:val="00792A0E"/>
    <w:rsid w:val="007B6A9A"/>
    <w:rsid w:val="007D73BD"/>
    <w:rsid w:val="007F5534"/>
    <w:rsid w:val="00820EA2"/>
    <w:rsid w:val="008379CC"/>
    <w:rsid w:val="00884B2D"/>
    <w:rsid w:val="008856EF"/>
    <w:rsid w:val="0097647D"/>
    <w:rsid w:val="00977251"/>
    <w:rsid w:val="009E7C58"/>
    <w:rsid w:val="00A169EC"/>
    <w:rsid w:val="00A83C90"/>
    <w:rsid w:val="00B7711A"/>
    <w:rsid w:val="00BD39DA"/>
    <w:rsid w:val="00C16A89"/>
    <w:rsid w:val="00CE1350"/>
    <w:rsid w:val="00D24C0C"/>
    <w:rsid w:val="00D37B51"/>
    <w:rsid w:val="00EA20A7"/>
    <w:rsid w:val="00EB361D"/>
    <w:rsid w:val="00F16974"/>
    <w:rsid w:val="00F57C2D"/>
    <w:rsid w:val="00F90282"/>
    <w:rsid w:val="00FA501E"/>
    <w:rsid w:val="00FB10B8"/>
    <w:rsid w:val="00FC0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F44"/>
    <w:pPr>
      <w:widowControl w:val="0"/>
      <w:autoSpaceDE w:val="0"/>
      <w:autoSpaceDN w:val="0"/>
      <w:adjustRightInd w:val="0"/>
    </w:pPr>
    <w:rPr>
      <w:rFonts w:eastAsia="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B10B8"/>
    <w:rPr>
      <w:rFonts w:ascii="Tahoma" w:hAnsi="Tahoma" w:cs="Tahoma"/>
      <w:sz w:val="16"/>
      <w:szCs w:val="16"/>
    </w:rPr>
  </w:style>
  <w:style w:type="character" w:customStyle="1" w:styleId="a4">
    <w:name w:val="Текст выноски Знак"/>
    <w:basedOn w:val="a0"/>
    <w:link w:val="a3"/>
    <w:uiPriority w:val="99"/>
    <w:semiHidden/>
    <w:locked/>
    <w:rsid w:val="00FB10B8"/>
    <w:rPr>
      <w:rFonts w:ascii="Tahoma" w:hAnsi="Tahoma" w:cs="Tahoma"/>
      <w:sz w:val="16"/>
      <w:szCs w:val="16"/>
      <w:lang w:eastAsia="ru-RU"/>
    </w:rPr>
  </w:style>
  <w:style w:type="paragraph" w:customStyle="1" w:styleId="1">
    <w:name w:val="Абзац списка1"/>
    <w:basedOn w:val="a"/>
    <w:uiPriority w:val="99"/>
    <w:rsid w:val="00FA501E"/>
    <w:pPr>
      <w:widowControl/>
      <w:autoSpaceDE/>
      <w:autoSpaceDN/>
      <w:adjustRightInd/>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1428</Words>
  <Characters>8145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JKHBR</dc:creator>
  <cp:keywords/>
  <dc:description/>
  <cp:lastModifiedBy>ОргОтделЗ</cp:lastModifiedBy>
  <cp:revision>18</cp:revision>
  <cp:lastPrinted>2023-02-28T11:12:00Z</cp:lastPrinted>
  <dcterms:created xsi:type="dcterms:W3CDTF">2023-01-12T06:49:00Z</dcterms:created>
  <dcterms:modified xsi:type="dcterms:W3CDTF">2023-02-28T11:13:00Z</dcterms:modified>
</cp:coreProperties>
</file>