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BE" w:rsidRDefault="00462F83">
      <w:pPr>
        <w:pStyle w:val="20"/>
        <w:shd w:val="clear" w:color="auto" w:fill="auto"/>
        <w:spacing w:before="0"/>
        <w:ind w:left="300" w:firstLine="740"/>
      </w:pPr>
      <w:proofErr w:type="spellStart"/>
      <w:proofErr w:type="gramStart"/>
      <w:r>
        <w:t>Минпромторг</w:t>
      </w:r>
      <w:proofErr w:type="spellEnd"/>
      <w:r>
        <w:t xml:space="preserve"> России как координатор создания и функционирования 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маркировки), по вопросу привлечения участников оборота товаров легкой промышленности, подлежащих обязательной маркировке средствами идентификации, к ответственности за нарушение требований в сфере маркировки товаров средствами идентификации направляет информацию для учета в работе.</w:t>
      </w:r>
      <w:proofErr w:type="gramEnd"/>
    </w:p>
    <w:p w:rsidR="002B35BE" w:rsidRDefault="00462F83">
      <w:pPr>
        <w:pStyle w:val="20"/>
        <w:shd w:val="clear" w:color="auto" w:fill="auto"/>
        <w:spacing w:before="0"/>
        <w:ind w:left="300" w:firstLine="740"/>
      </w:pPr>
      <w:r>
        <w:t>Постановлением Правительства Российской Федерации от 31 декабря 2019 г. № 1956, которым утверждены Правила маркировки товаров легкой промышленности средствами идентификации (далее - постановление № 1956), установлен следующий порядок маркировки товаров легкой промышленности средствами идентификации:</w:t>
      </w:r>
    </w:p>
    <w:p w:rsidR="00F536D8" w:rsidRDefault="00462F83" w:rsidP="00F536D8">
      <w:pPr>
        <w:pStyle w:val="20"/>
        <w:numPr>
          <w:ilvl w:val="0"/>
          <w:numId w:val="1"/>
        </w:numPr>
        <w:shd w:val="clear" w:color="auto" w:fill="auto"/>
        <w:tabs>
          <w:tab w:val="left" w:pos="1208"/>
        </w:tabs>
        <w:spacing w:before="0"/>
        <w:ind w:left="300" w:firstLine="740"/>
      </w:pPr>
      <w:r>
        <w:t>участники оборота товаров легкой промышленности со дня вступления в силу постановления № 1956 (9 января 2020 г.) вправе наносить средства идентификации на потребительскую упаковку, или на товары легкой промышленности, или этикетку, или ярлык;</w:t>
      </w:r>
    </w:p>
    <w:p w:rsidR="00F536D8" w:rsidRPr="00F536D8" w:rsidRDefault="00462F83" w:rsidP="00F536D8">
      <w:pPr>
        <w:pStyle w:val="20"/>
        <w:numPr>
          <w:ilvl w:val="0"/>
          <w:numId w:val="1"/>
        </w:numPr>
        <w:shd w:val="clear" w:color="auto" w:fill="auto"/>
        <w:tabs>
          <w:tab w:val="left" w:pos="1208"/>
        </w:tabs>
        <w:spacing w:before="0"/>
        <w:ind w:left="300" w:firstLine="740"/>
      </w:pPr>
      <w:r>
        <w:t>в случае</w:t>
      </w:r>
      <w:proofErr w:type="gramStart"/>
      <w:r>
        <w:t>,</w:t>
      </w:r>
      <w:proofErr w:type="gramEnd"/>
      <w:r>
        <w:t xml:space="preserve"> если участники оборота товаров легкой промышленности наносят средства идентификации на потребительскую упаковку, или на товары легкой промышленности, или ярлык, или этикетку начиная с 9 января 2020 г., то с указанной</w:t>
      </w:r>
      <w:r w:rsidR="00F536D8">
        <w:t xml:space="preserve"> </w:t>
      </w:r>
      <w:r w:rsidR="00F536D8" w:rsidRPr="00F536D8">
        <w:t>даты они вправе представлять сведения о нанесении средств идентификации в информационную систему маркировки;</w:t>
      </w:r>
    </w:p>
    <w:p w:rsidR="00F536D8" w:rsidRPr="00F536D8" w:rsidRDefault="00F536D8" w:rsidP="00F536D8">
      <w:pPr>
        <w:tabs>
          <w:tab w:val="left" w:pos="913"/>
        </w:tabs>
        <w:spacing w:line="4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- </w:t>
      </w:r>
      <w:r w:rsidRPr="00F536D8">
        <w:rPr>
          <w:rFonts w:ascii="Times New Roman" w:eastAsia="Times New Roman" w:hAnsi="Times New Roman" w:cs="Times New Roman"/>
          <w:sz w:val="26"/>
          <w:szCs w:val="26"/>
        </w:rPr>
        <w:t>с 1 января 2021 г. участники оборота товаров легкой промышленности вносят в обязательном порядке в информационную систему маркировки сведения о маркировке товаров легкой промышленности, а также об их вводе в оборот, обороте и выводе из оборота;</w:t>
      </w:r>
    </w:p>
    <w:p w:rsidR="00F536D8" w:rsidRPr="00F536D8" w:rsidRDefault="00F536D8" w:rsidP="00F536D8">
      <w:pPr>
        <w:numPr>
          <w:ilvl w:val="0"/>
          <w:numId w:val="2"/>
        </w:numPr>
        <w:tabs>
          <w:tab w:val="left" w:pos="952"/>
        </w:tabs>
        <w:spacing w:line="4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6D8">
        <w:rPr>
          <w:rFonts w:ascii="Times New Roman" w:eastAsia="Times New Roman" w:hAnsi="Times New Roman" w:cs="Times New Roman"/>
          <w:sz w:val="26"/>
          <w:szCs w:val="26"/>
        </w:rPr>
        <w:t>участники оборота товаров легкой промышленности до 1 февраля 2021 г. осуществляют</w:t>
      </w:r>
      <w:r w:rsidRPr="00F536D8">
        <w:rPr>
          <w:rFonts w:ascii="Times New Roman" w:eastAsia="Times New Roman" w:hAnsi="Times New Roman" w:cs="Times New Roman"/>
          <w:sz w:val="26"/>
          <w:szCs w:val="26"/>
        </w:rPr>
        <w:tab/>
        <w:t>маркировку товаров легкой</w:t>
      </w:r>
      <w:r w:rsidRPr="00F536D8">
        <w:rPr>
          <w:rFonts w:ascii="Times New Roman" w:eastAsia="Times New Roman" w:hAnsi="Times New Roman" w:cs="Times New Roman"/>
          <w:sz w:val="26"/>
          <w:szCs w:val="26"/>
        </w:rPr>
        <w:tab/>
        <w:t>промышленности, ввезенных в Российскую Федерацию после 1 января 2021 г., но приобретенных до 1 января 2021 г., и представляют сведения о маркировке таких товаров легкой промышленности в информационную систему маркировки;</w:t>
      </w:r>
    </w:p>
    <w:p w:rsidR="00F536D8" w:rsidRPr="00F536D8" w:rsidRDefault="00F536D8" w:rsidP="00F536D8">
      <w:pPr>
        <w:numPr>
          <w:ilvl w:val="0"/>
          <w:numId w:val="2"/>
        </w:numPr>
        <w:tabs>
          <w:tab w:val="left" w:pos="1061"/>
        </w:tabs>
        <w:spacing w:line="48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6D8">
        <w:rPr>
          <w:rFonts w:ascii="Times New Roman" w:eastAsia="Times New Roman" w:hAnsi="Times New Roman" w:cs="Times New Roman"/>
          <w:sz w:val="26"/>
          <w:szCs w:val="26"/>
        </w:rPr>
        <w:t xml:space="preserve">участники оборота товаров легкой промышленности при наличии по состоянию на 1 </w:t>
      </w:r>
      <w:r w:rsidRPr="00F536D8">
        <w:rPr>
          <w:rFonts w:ascii="Times New Roman" w:eastAsia="Times New Roman" w:hAnsi="Times New Roman" w:cs="Times New Roman"/>
          <w:sz w:val="26"/>
          <w:szCs w:val="26"/>
        </w:rPr>
        <w:lastRenderedPageBreak/>
        <w:t>января 2021 г. нереализованных товаров легкой промышленности, введенных в оборот до 1 января 2021 г., в срок до 1 февраля 2021 г. осуществляют их маркировку и представляют сведения о маркировке таких товаров легкой промышленности в информационную систему маркировки.</w:t>
      </w:r>
    </w:p>
    <w:p w:rsidR="00F536D8" w:rsidRPr="00F536D8" w:rsidRDefault="00F536D8" w:rsidP="00F536D8">
      <w:pPr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536D8">
        <w:rPr>
          <w:rFonts w:ascii="Times New Roman" w:eastAsia="Times New Roman" w:hAnsi="Times New Roman" w:cs="Times New Roman"/>
          <w:sz w:val="26"/>
          <w:szCs w:val="26"/>
        </w:rPr>
        <w:t>Вместе с тем в период до 1 января 2021 г. участники оборота товаров легкой промышленности вправе не вносить в информационную систему маркировки сведения об их обороте и выводе из оборота, в том числе при оптовой и розничной продаже, продаже дистанционным способом и возврате товаров легкой промышленности, подлежащих обязательной маркировке с определенной даты.</w:t>
      </w:r>
      <w:proofErr w:type="gramEnd"/>
    </w:p>
    <w:p w:rsidR="00455AD1" w:rsidRDefault="00F536D8" w:rsidP="00455AD1">
      <w:pPr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6D8">
        <w:rPr>
          <w:rFonts w:ascii="Times New Roman" w:eastAsia="Times New Roman" w:hAnsi="Times New Roman" w:cs="Times New Roman"/>
          <w:sz w:val="26"/>
          <w:szCs w:val="26"/>
        </w:rPr>
        <w:t>Таким образом, после введения обязательной маркировки товаров легкой промышленности допускается оборот и вывод из оборота товаров легкой промышленности, маркированных средствами идентификации, сведения о которых не переданы в информационную систему маркировки в полном объеме относительно всей товаропроводящей цепи.</w:t>
      </w:r>
    </w:p>
    <w:p w:rsidR="00455AD1" w:rsidRPr="00455AD1" w:rsidRDefault="00F536D8" w:rsidP="00455AD1">
      <w:pPr>
        <w:spacing w:line="480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36D8"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пункту 6 постановления № 1956 ввод в оборот товаров легкой промышленности без нанесения на них средств идентификации и передачи в информационную систему маркировки сведений о маркировке, а также оборот и вывод из оборота товаров легкой промышленности, </w:t>
      </w:r>
      <w:r w:rsidRPr="00455AD1">
        <w:rPr>
          <w:rFonts w:ascii="Times New Roman" w:eastAsia="Times New Roman" w:hAnsi="Times New Roman" w:cs="Times New Roman"/>
          <w:sz w:val="26"/>
          <w:szCs w:val="26"/>
        </w:rPr>
        <w:t>не маркированных средствами</w:t>
      </w:r>
      <w:r w:rsidR="00455AD1" w:rsidRPr="00455A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5AD1" w:rsidRPr="00455AD1">
        <w:rPr>
          <w:rFonts w:ascii="Times New Roman" w:hAnsi="Times New Roman" w:cs="Times New Roman"/>
          <w:sz w:val="26"/>
          <w:szCs w:val="26"/>
        </w:rPr>
        <w:t>идентификации, допускается до 1 января 2021 г., за исключением случаев, указанных в подпунктах «е» и «ж» пункта 2 постановления № 1956 (нереализованных</w:t>
      </w:r>
      <w:proofErr w:type="gramEnd"/>
      <w:r w:rsidR="00455AD1" w:rsidRPr="00455AD1">
        <w:rPr>
          <w:rFonts w:ascii="Times New Roman" w:hAnsi="Times New Roman" w:cs="Times New Roman"/>
          <w:sz w:val="26"/>
          <w:szCs w:val="26"/>
        </w:rPr>
        <w:t xml:space="preserve"> товаров легкой промышленности и законтрактованных товаров легкой промышленности соответственно).</w:t>
      </w:r>
    </w:p>
    <w:p w:rsidR="00455AD1" w:rsidRPr="00455AD1" w:rsidRDefault="00455AD1" w:rsidP="00455AD1">
      <w:pPr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55AD1">
        <w:rPr>
          <w:rFonts w:ascii="Times New Roman" w:eastAsia="Times New Roman" w:hAnsi="Times New Roman" w:cs="Times New Roman"/>
          <w:sz w:val="26"/>
          <w:szCs w:val="26"/>
        </w:rPr>
        <w:t xml:space="preserve">В целях устранения правовой неопределенности </w:t>
      </w:r>
      <w:proofErr w:type="spellStart"/>
      <w:r w:rsidRPr="00455AD1">
        <w:rPr>
          <w:rFonts w:ascii="Times New Roman" w:eastAsia="Times New Roman" w:hAnsi="Times New Roman" w:cs="Times New Roman"/>
          <w:sz w:val="26"/>
          <w:szCs w:val="26"/>
        </w:rPr>
        <w:t>Минпромторг</w:t>
      </w:r>
      <w:proofErr w:type="spellEnd"/>
      <w:r w:rsidRPr="00455AD1">
        <w:rPr>
          <w:rFonts w:ascii="Times New Roman" w:eastAsia="Times New Roman" w:hAnsi="Times New Roman" w:cs="Times New Roman"/>
          <w:sz w:val="26"/>
          <w:szCs w:val="26"/>
        </w:rPr>
        <w:t xml:space="preserve"> России обращает внимание, что выпуск таможенными органами в соответствии с таможенной процедурой выпуска для внутреннего потребления в отношении законтрактованных товаров легкой промышленности, указанных в подпункте «ж» пункта 2 постановления № 1956, допускается до 1 февраля 2021 г., а участники оборота вправе маркировать средствами идентификации товары легкой промышленности, приобретенные до 1 января 2021 г. и выпущенные</w:t>
      </w:r>
      <w:proofErr w:type="gramEnd"/>
      <w:r w:rsidRPr="00455AD1">
        <w:rPr>
          <w:rFonts w:ascii="Times New Roman" w:eastAsia="Times New Roman" w:hAnsi="Times New Roman" w:cs="Times New Roman"/>
          <w:sz w:val="26"/>
          <w:szCs w:val="26"/>
        </w:rPr>
        <w:t xml:space="preserve"> таможенными органами после 1 января 2021 г. в соответствии с таможенной процедурой выпуска для внутреннего потребления, до предложения таких товаров к реализации (продаже) в срок до 1 </w:t>
      </w:r>
      <w:r w:rsidRPr="00455AD1">
        <w:rPr>
          <w:rFonts w:ascii="Times New Roman" w:eastAsia="Times New Roman" w:hAnsi="Times New Roman" w:cs="Times New Roman"/>
          <w:sz w:val="26"/>
          <w:szCs w:val="26"/>
        </w:rPr>
        <w:lastRenderedPageBreak/>
        <w:t>февраля 2021 г.</w:t>
      </w:r>
    </w:p>
    <w:p w:rsidR="00455AD1" w:rsidRPr="00455AD1" w:rsidRDefault="00455AD1" w:rsidP="00455AD1">
      <w:pPr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AD1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 </w:t>
      </w:r>
      <w:proofErr w:type="spellStart"/>
      <w:r w:rsidRPr="00455AD1">
        <w:rPr>
          <w:rFonts w:ascii="Times New Roman" w:eastAsia="Times New Roman" w:hAnsi="Times New Roman" w:cs="Times New Roman"/>
          <w:sz w:val="26"/>
          <w:szCs w:val="26"/>
        </w:rPr>
        <w:t>Минпромторг</w:t>
      </w:r>
      <w:proofErr w:type="spellEnd"/>
      <w:r w:rsidRPr="00455AD1">
        <w:rPr>
          <w:rFonts w:ascii="Times New Roman" w:eastAsia="Times New Roman" w:hAnsi="Times New Roman" w:cs="Times New Roman"/>
          <w:sz w:val="26"/>
          <w:szCs w:val="26"/>
        </w:rPr>
        <w:t xml:space="preserve"> России обращает внимание, что в случае отсутствия средств идентификации на товаре и (или) отсутствия в информационной системе маркировки сведений о нанесении средств идентификации со дня вступления в силу соответствующих требований товар признается немаркированным.</w:t>
      </w:r>
    </w:p>
    <w:p w:rsidR="00F536D8" w:rsidRPr="00F536D8" w:rsidRDefault="00F536D8" w:rsidP="00F536D8">
      <w:pPr>
        <w:spacing w:line="480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2B35BE" w:rsidRDefault="002B35BE" w:rsidP="00455AD1">
      <w:pPr>
        <w:pStyle w:val="20"/>
        <w:shd w:val="clear" w:color="auto" w:fill="auto"/>
        <w:tabs>
          <w:tab w:val="left" w:pos="1208"/>
        </w:tabs>
        <w:spacing w:before="0"/>
      </w:pPr>
    </w:p>
    <w:sectPr w:rsidR="002B35BE" w:rsidSect="004D45B5">
      <w:headerReference w:type="default" r:id="rId8"/>
      <w:footerReference w:type="default" r:id="rId9"/>
      <w:type w:val="continuous"/>
      <w:pgSz w:w="11900" w:h="16840"/>
      <w:pgMar w:top="1134" w:right="576" w:bottom="1405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0C" w:rsidRDefault="00801A0C">
      <w:r>
        <w:separator/>
      </w:r>
    </w:p>
  </w:endnote>
  <w:endnote w:type="continuationSeparator" w:id="0">
    <w:p w:rsidR="00801A0C" w:rsidRDefault="0080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D1" w:rsidRDefault="00455A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6.55pt;margin-top:661.95pt;width:225.85pt;height:9.85pt;z-index:-2516561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5AD1" w:rsidRDefault="00455AD1">
                <w:pPr>
                  <w:tabs>
                    <w:tab w:val="right" w:pos="2381"/>
                    <w:tab w:val="right" w:pos="4517"/>
                  </w:tabs>
                </w:pPr>
                <w:r>
                  <w:rPr>
                    <w:rStyle w:val="a5"/>
                    <w:rFonts w:eastAsia="Arial Unicode MS"/>
                  </w:rPr>
                  <w:t>V</w:t>
                </w:r>
                <w:r>
                  <w:rPr>
                    <w:rStyle w:val="a5"/>
                    <w:rFonts w:eastAsia="Arial Unicode MS"/>
                  </w:rPr>
                  <w:tab/>
                  <w:t>_</w:t>
                </w:r>
                <w:r>
                  <w:rPr>
                    <w:rStyle w:val="a5"/>
                    <w:rFonts w:eastAsia="Arial Unicode MS"/>
                  </w:rPr>
                  <w:tab/>
                  <w:t>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0C" w:rsidRDefault="00801A0C"/>
  </w:footnote>
  <w:footnote w:type="continuationSeparator" w:id="0">
    <w:p w:rsidR="00801A0C" w:rsidRDefault="00801A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D1" w:rsidRDefault="00455AD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3pt;margin-top:41.35pt;width:4.3pt;height:8.4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5AD1" w:rsidRDefault="00455AD1">
                <w:r>
                  <w:rPr>
                    <w:rStyle w:val="TimesNewRoman"/>
                    <w:rFonts w:eastAsia="Arial Unicode MS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7B01"/>
    <w:multiLevelType w:val="multilevel"/>
    <w:tmpl w:val="6456C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C2027"/>
    <w:multiLevelType w:val="multilevel"/>
    <w:tmpl w:val="774E7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35BE"/>
    <w:rsid w:val="002B35BE"/>
    <w:rsid w:val="00455AD1"/>
    <w:rsid w:val="00462F83"/>
    <w:rsid w:val="004D45B5"/>
    <w:rsid w:val="00801A0C"/>
    <w:rsid w:val="00C6174A"/>
    <w:rsid w:val="00F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4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72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Колонтитул_"/>
    <w:basedOn w:val="a0"/>
    <w:rsid w:val="00455AD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w w:val="100"/>
      <w:u w:val="none"/>
    </w:rPr>
  </w:style>
  <w:style w:type="character" w:customStyle="1" w:styleId="TimesNewRoman">
    <w:name w:val="Колонтитул + Times New Roman"/>
    <w:basedOn w:val="a4"/>
    <w:rsid w:val="00455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"/>
    <w:basedOn w:val="a4"/>
    <w:rsid w:val="00455AD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2021-02-19T11:07:00Z</dcterms:created>
  <dcterms:modified xsi:type="dcterms:W3CDTF">2021-02-19T11:17:00Z</dcterms:modified>
</cp:coreProperties>
</file>