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EC" w:rsidRPr="00452AEC" w:rsidRDefault="009B4196" w:rsidP="00452AEC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9B419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5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AEC" w:rsidRPr="00452AEC">
        <w:rPr>
          <w:rFonts w:ascii="Times New Roman" w:hAnsi="Times New Roman"/>
          <w:b/>
          <w:sz w:val="26"/>
          <w:szCs w:val="26"/>
        </w:rPr>
        <w:t>Предостережение</w:t>
      </w:r>
      <w:r w:rsidR="00452AEC">
        <w:rPr>
          <w:rFonts w:ascii="Times New Roman" w:hAnsi="Times New Roman"/>
          <w:b/>
          <w:sz w:val="26"/>
          <w:szCs w:val="26"/>
        </w:rPr>
        <w:t xml:space="preserve"> о недопустимости нарушения</w:t>
      </w:r>
      <w:r w:rsidR="00452AEC" w:rsidRPr="00452AEC">
        <w:rPr>
          <w:rFonts w:ascii="Times New Roman" w:hAnsi="Times New Roman"/>
          <w:b/>
          <w:sz w:val="26"/>
          <w:szCs w:val="26"/>
        </w:rPr>
        <w:t xml:space="preserve"> обязательных требований</w:t>
      </w:r>
    </w:p>
    <w:p w:rsidR="00452AEC" w:rsidRDefault="00452AEC" w:rsidP="009900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18E" w:rsidRPr="00990058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990058">
        <w:rPr>
          <w:rFonts w:ascii="Times New Roman" w:hAnsi="Times New Roman"/>
          <w:sz w:val="24"/>
          <w:szCs w:val="24"/>
        </w:rPr>
        <w:t>С 1 января 2017 года вступили в силу изменения</w:t>
      </w:r>
      <w:r w:rsidR="009B4196">
        <w:rPr>
          <w:rFonts w:ascii="Times New Roman" w:hAnsi="Times New Roman"/>
          <w:sz w:val="24"/>
          <w:szCs w:val="24"/>
        </w:rPr>
        <w:t xml:space="preserve"> в законно о </w:t>
      </w:r>
      <w:r w:rsidRPr="00990058">
        <w:rPr>
          <w:rFonts w:ascii="Times New Roman" w:hAnsi="Times New Roman"/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</w:t>
      </w:r>
      <w:r w:rsidR="009B4196">
        <w:rPr>
          <w:rFonts w:ascii="Times New Roman" w:hAnsi="Times New Roman"/>
          <w:sz w:val="24"/>
          <w:szCs w:val="24"/>
        </w:rPr>
        <w:t>зора) и муниципального контроля</w:t>
      </w:r>
      <w:r w:rsidRPr="00990058">
        <w:rPr>
          <w:rFonts w:ascii="Times New Roman" w:hAnsi="Times New Roman"/>
          <w:sz w:val="24"/>
          <w:szCs w:val="24"/>
        </w:rPr>
        <w:t xml:space="preserve"> (ФЗ №294), касающиеся в том числе организации и проведения мероприятий, направленных на профилактику нарушений обязательных требований.</w:t>
      </w:r>
    </w:p>
    <w:p w:rsidR="0096718E" w:rsidRPr="00990058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990058">
        <w:rPr>
          <w:rFonts w:ascii="Times New Roman" w:hAnsi="Times New Roman"/>
          <w:sz w:val="24"/>
          <w:szCs w:val="24"/>
        </w:rPr>
        <w:t xml:space="preserve"> Одним из таких мероприятий является вынесение предостережения хозяйствующему субъекту о недопустимости нарушения обязательных требований. </w:t>
      </w:r>
    </w:p>
    <w:p w:rsidR="0096718E" w:rsidRPr="00990058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990058">
        <w:rPr>
          <w:rFonts w:ascii="Times New Roman" w:hAnsi="Times New Roman"/>
          <w:sz w:val="24"/>
          <w:szCs w:val="24"/>
        </w:rPr>
        <w:t xml:space="preserve">Предостережение – это акт государственного надзора, направленный на предупреждение </w:t>
      </w:r>
      <w:bookmarkStart w:id="0" w:name="_GoBack"/>
      <w:bookmarkEnd w:id="0"/>
      <w:r w:rsidRPr="00990058">
        <w:rPr>
          <w:rFonts w:ascii="Times New Roman" w:hAnsi="Times New Roman"/>
          <w:sz w:val="24"/>
          <w:szCs w:val="24"/>
        </w:rPr>
        <w:t xml:space="preserve">нарушения закона и на профилактику правонарушений, в ряде случае это первоначальная мера контроля соблюдения законодательства. </w:t>
      </w:r>
    </w:p>
    <w:p w:rsidR="009B4196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990058">
        <w:rPr>
          <w:rFonts w:ascii="Times New Roman" w:hAnsi="Times New Roman"/>
          <w:sz w:val="24"/>
          <w:szCs w:val="24"/>
        </w:rPr>
        <w:t xml:space="preserve">Предостережение выносится при наличии сведений о возможности (угрозе) нарушения требований законодательства или непосредственно о нарушениях, не причинивших какого-либо вреда и не создавших угрозу причинения данного вреда, а также если хозяйствующий субъект ранее не был привлечен к ответственности. Если контролирующий орган получил соответствующие сведения о нарушениях, но не выполняются условия для направления предостережения, то в отношении данного субъекта будет проведена внеплановая проверка. </w:t>
      </w:r>
    </w:p>
    <w:p w:rsidR="0096718E" w:rsidRPr="00990058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0058">
        <w:rPr>
          <w:rFonts w:ascii="Times New Roman" w:hAnsi="Times New Roman"/>
          <w:sz w:val="24"/>
          <w:szCs w:val="24"/>
        </w:rPr>
        <w:t xml:space="preserve">ынести решение о направлении предостережения вправе следующие должностные лица контролирующего органа: руководитель; заместитель руководителя; иное уполномоченное приказом должностное лицо органа государственного контроля (надзора), органа муниципального контроля. </w:t>
      </w:r>
    </w:p>
    <w:p w:rsidR="0096718E" w:rsidRPr="00990058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990058">
        <w:rPr>
          <w:rFonts w:ascii="Times New Roman" w:hAnsi="Times New Roman"/>
          <w:sz w:val="24"/>
          <w:szCs w:val="24"/>
        </w:rPr>
        <w:t xml:space="preserve"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названных требований.. Предостережение может быть направлено: в бумажном виде </w:t>
      </w:r>
      <w:r w:rsidR="009B4196">
        <w:rPr>
          <w:rFonts w:ascii="Times New Roman" w:hAnsi="Times New Roman"/>
          <w:sz w:val="24"/>
          <w:szCs w:val="24"/>
        </w:rPr>
        <w:t>(</w:t>
      </w:r>
      <w:r w:rsidRPr="00990058">
        <w:rPr>
          <w:rFonts w:ascii="Times New Roman" w:hAnsi="Times New Roman"/>
          <w:sz w:val="24"/>
          <w:szCs w:val="24"/>
        </w:rPr>
        <w:t xml:space="preserve">заказным </w:t>
      </w:r>
      <w:r w:rsidR="009B4196">
        <w:rPr>
          <w:rFonts w:ascii="Times New Roman" w:hAnsi="Times New Roman"/>
          <w:sz w:val="24"/>
          <w:szCs w:val="24"/>
        </w:rPr>
        <w:t>письмом) или</w:t>
      </w:r>
      <w:r w:rsidRPr="00990058">
        <w:rPr>
          <w:rFonts w:ascii="Times New Roman" w:hAnsi="Times New Roman"/>
          <w:sz w:val="24"/>
          <w:szCs w:val="24"/>
        </w:rPr>
        <w:t xml:space="preserve"> иным доступным для юридического лица, индивидуа</w:t>
      </w:r>
      <w:r w:rsidR="009B4196">
        <w:rPr>
          <w:rFonts w:ascii="Times New Roman" w:hAnsi="Times New Roman"/>
          <w:sz w:val="24"/>
          <w:szCs w:val="24"/>
        </w:rPr>
        <w:t xml:space="preserve">льного предпринимателя способом (например, </w:t>
      </w:r>
      <w:r w:rsidRPr="00990058">
        <w:rPr>
          <w:rFonts w:ascii="Times New Roman" w:hAnsi="Times New Roman"/>
          <w:sz w:val="24"/>
          <w:szCs w:val="24"/>
        </w:rPr>
        <w:t xml:space="preserve">в виде электронного документа, подписанного </w:t>
      </w:r>
      <w:r w:rsidR="009B4196">
        <w:rPr>
          <w:rFonts w:ascii="Times New Roman" w:hAnsi="Times New Roman"/>
          <w:sz w:val="24"/>
          <w:szCs w:val="24"/>
        </w:rPr>
        <w:t>УКЭП)</w:t>
      </w:r>
      <w:r w:rsidRPr="00990058">
        <w:rPr>
          <w:rFonts w:ascii="Times New Roman" w:hAnsi="Times New Roman"/>
          <w:sz w:val="24"/>
          <w:szCs w:val="24"/>
        </w:rPr>
        <w:t>.</w:t>
      </w:r>
    </w:p>
    <w:p w:rsidR="009B4196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990058">
        <w:rPr>
          <w:rFonts w:ascii="Times New Roman" w:hAnsi="Times New Roman"/>
          <w:sz w:val="24"/>
          <w:szCs w:val="24"/>
        </w:rPr>
        <w:t xml:space="preserve"> Получив такое предостережение, юридическое лицо или индивидуальный предприниматель должны его рассмотреть, игнорировать его не рекомендуется. Каких-либо правил рассмотрения предостережения не установлено. </w:t>
      </w:r>
    </w:p>
    <w:p w:rsidR="0096718E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990058">
        <w:rPr>
          <w:rFonts w:ascii="Times New Roman" w:hAnsi="Times New Roman"/>
          <w:sz w:val="24"/>
          <w:szCs w:val="24"/>
        </w:rPr>
        <w:t xml:space="preserve">При отсутствии возражений юридическое лицо, индивидуальный предприниматель в указанный в предостережении срок должны направить в орган контроля уведомление о его исполнении. В предостережении должен быть приведен срок для направления юридическим лицом, индивидуальным предпринимателем уведомления о его исполнении — не менее 60 дней со дня направления предостережения. Уведомление можно направить в бумажном или электронном виде. </w:t>
      </w:r>
    </w:p>
    <w:p w:rsidR="0096718E" w:rsidRDefault="0096718E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государственного земельного надзора  должностными лицами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Астраханской области также проводятся мероприятия, направленные</w:t>
      </w:r>
      <w:r w:rsidRPr="00990058">
        <w:rPr>
          <w:rFonts w:ascii="Times New Roman" w:hAnsi="Times New Roman"/>
          <w:sz w:val="24"/>
          <w:szCs w:val="24"/>
        </w:rPr>
        <w:t xml:space="preserve"> на профилактику нарушений обязательных требований</w:t>
      </w:r>
      <w:r>
        <w:rPr>
          <w:rFonts w:ascii="Times New Roman" w:hAnsi="Times New Roman"/>
          <w:sz w:val="24"/>
          <w:szCs w:val="24"/>
        </w:rPr>
        <w:t xml:space="preserve"> земельного законодательства</w:t>
      </w:r>
      <w:r w:rsidRPr="009900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Так, в 2019 году должностными лицами Управления было вынесено  1 предостережение, за первое полугодие 2020 года – 2 предостережения.</w:t>
      </w:r>
    </w:p>
    <w:p w:rsidR="009B4196" w:rsidRDefault="009B4196" w:rsidP="009B4196">
      <w:pPr>
        <w:spacing w:after="0"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</w:p>
    <w:p w:rsidR="009B4196" w:rsidRPr="00672574" w:rsidRDefault="009B4196" w:rsidP="009B4196">
      <w:pPr>
        <w:spacing w:after="0"/>
        <w:ind w:left="-426"/>
        <w:jc w:val="right"/>
        <w:rPr>
          <w:rFonts w:ascii="Times New Roman" w:hAnsi="Times New Roman"/>
          <w:b/>
          <w:sz w:val="28"/>
          <w:szCs w:val="28"/>
        </w:rPr>
      </w:pPr>
      <w:r w:rsidRPr="00672574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672574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72574">
        <w:rPr>
          <w:rFonts w:ascii="Times New Roman" w:hAnsi="Times New Roman"/>
          <w:b/>
          <w:sz w:val="28"/>
          <w:szCs w:val="28"/>
        </w:rPr>
        <w:t xml:space="preserve"> по Астраханской области информирует</w:t>
      </w:r>
    </w:p>
    <w:p w:rsidR="009B4196" w:rsidRPr="00990058" w:rsidRDefault="009B4196" w:rsidP="009900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B4196" w:rsidRPr="00990058" w:rsidSect="0093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8A5"/>
    <w:rsid w:val="000E0B38"/>
    <w:rsid w:val="001328A5"/>
    <w:rsid w:val="004323B2"/>
    <w:rsid w:val="00452AEC"/>
    <w:rsid w:val="00467247"/>
    <w:rsid w:val="005C1E90"/>
    <w:rsid w:val="007F03C6"/>
    <w:rsid w:val="008F79C8"/>
    <w:rsid w:val="009137ED"/>
    <w:rsid w:val="00924D8E"/>
    <w:rsid w:val="00936495"/>
    <w:rsid w:val="009369FF"/>
    <w:rsid w:val="0096718E"/>
    <w:rsid w:val="00990058"/>
    <w:rsid w:val="009B4196"/>
    <w:rsid w:val="00B0286D"/>
    <w:rsid w:val="00B20E2D"/>
    <w:rsid w:val="00C511EF"/>
    <w:rsid w:val="00CA61D9"/>
    <w:rsid w:val="00CC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11B1B-C22D-41EA-AD42-331D35C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Порхун Марина Владимировна</dc:creator>
  <cp:keywords/>
  <dc:description/>
  <cp:lastModifiedBy>Даирова Наталья Леонидовна</cp:lastModifiedBy>
  <cp:revision>11</cp:revision>
  <cp:lastPrinted>2020-07-31T06:19:00Z</cp:lastPrinted>
  <dcterms:created xsi:type="dcterms:W3CDTF">2020-02-03T13:03:00Z</dcterms:created>
  <dcterms:modified xsi:type="dcterms:W3CDTF">2020-07-31T06:26:00Z</dcterms:modified>
</cp:coreProperties>
</file>