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4F" w:rsidRDefault="00E80416" w:rsidP="00E804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22">
        <w:rPr>
          <w:rFonts w:ascii="Times New Roman" w:hAnsi="Times New Roman" w:cs="Times New Roman"/>
          <w:b/>
          <w:bCs/>
          <w:noProof/>
          <w:color w:val="212226"/>
          <w:sz w:val="28"/>
          <w:szCs w:val="28"/>
          <w:shd w:val="clear" w:color="auto" w:fill="FFFBFB"/>
        </w:rPr>
        <w:drawing>
          <wp:anchor distT="0" distB="0" distL="114300" distR="114300" simplePos="0" relativeHeight="251659264" behindDoc="1" locked="0" layoutInCell="1" allowOverlap="1" wp14:anchorId="50CB8AA3" wp14:editId="2B928155">
            <wp:simplePos x="0" y="0"/>
            <wp:positionH relativeFrom="column">
              <wp:posOffset>0</wp:posOffset>
            </wp:positionH>
            <wp:positionV relativeFrom="paragraph">
              <wp:posOffset>-51435</wp:posOffset>
            </wp:positionV>
            <wp:extent cx="1329690" cy="1962150"/>
            <wp:effectExtent l="19050" t="0" r="3810" b="0"/>
            <wp:wrapTight wrapText="bothSides">
              <wp:wrapPolygon edited="0">
                <wp:start x="-309" y="0"/>
                <wp:lineTo x="-309" y="21390"/>
                <wp:lineTo x="21662" y="21390"/>
                <wp:lineTo x="21662" y="0"/>
                <wp:lineTo x="-309" y="0"/>
              </wp:wrapPolygon>
            </wp:wrapTight>
            <wp:docPr id="5" name="Рисунок 1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4643" w:rsidRPr="00B84643">
        <w:rPr>
          <w:rFonts w:ascii="Times New Roman" w:hAnsi="Times New Roman" w:cs="Times New Roman"/>
          <w:b/>
          <w:sz w:val="28"/>
          <w:szCs w:val="28"/>
        </w:rPr>
        <w:t>Особеннос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ти государственной регистрации </w:t>
      </w:r>
      <w:r w:rsidR="00B84643" w:rsidRPr="00B84643">
        <w:rPr>
          <w:rFonts w:ascii="Times New Roman" w:hAnsi="Times New Roman" w:cs="Times New Roman"/>
          <w:b/>
          <w:sz w:val="28"/>
          <w:szCs w:val="28"/>
        </w:rPr>
        <w:t>аренды</w:t>
      </w:r>
    </w:p>
    <w:p w:rsidR="00E80416" w:rsidRPr="00E80416" w:rsidRDefault="00B84643" w:rsidP="00E80416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E80416">
        <w:rPr>
          <w:rStyle w:val="blk"/>
          <w:rFonts w:ascii="Times New Roman" w:hAnsi="Times New Roman" w:cs="Times New Roman"/>
          <w:sz w:val="26"/>
          <w:szCs w:val="26"/>
        </w:rPr>
        <w:t xml:space="preserve">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имущества. </w:t>
      </w:r>
    </w:p>
    <w:p w:rsidR="00B84643" w:rsidRPr="00E80416" w:rsidRDefault="00B84643" w:rsidP="00E80416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E80416">
        <w:rPr>
          <w:rStyle w:val="blk"/>
          <w:rFonts w:ascii="Times New Roman" w:hAnsi="Times New Roman" w:cs="Times New Roman"/>
          <w:sz w:val="26"/>
          <w:szCs w:val="26"/>
        </w:rPr>
        <w:t xml:space="preserve">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имущества. В случае передачи в аренду с множественностью лиц на стороне арендатора земельного участка, занятого зданием, сооружением, которые принадлежат нескольким лицам либо помещения или </w:t>
      </w:r>
      <w:proofErr w:type="spellStart"/>
      <w:r w:rsidRPr="00E80416">
        <w:rPr>
          <w:rStyle w:val="blk"/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E80416">
        <w:rPr>
          <w:rStyle w:val="blk"/>
          <w:rFonts w:ascii="Times New Roman" w:hAnsi="Times New Roman" w:cs="Times New Roman"/>
          <w:sz w:val="26"/>
          <w:szCs w:val="26"/>
        </w:rPr>
        <w:t>-места в которых принадлежат нескольким лицам, с заявлением о государственной регистрации договора аренды такого земельного участка может обратиться одно из лиц, выступающих на стороне арендатора, или арендодатель.</w:t>
      </w:r>
    </w:p>
    <w:p w:rsidR="001356F8" w:rsidRPr="00E80416" w:rsidRDefault="001356F8" w:rsidP="00E80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0416">
        <w:rPr>
          <w:rFonts w:ascii="Times New Roman" w:hAnsi="Times New Roman" w:cs="Times New Roman"/>
          <w:sz w:val="26"/>
          <w:szCs w:val="26"/>
        </w:rPr>
        <w:t>Если в аренду передается часть здания или сооружения, право на которые зарегистрировано в Едином государственном реестре недвижимости, в частности блок-секция, подъезд, помещение, в том числе в виде этажа, нескольких этажей, совокупность имеющих общие строительные конструкции комнат (смежные комнаты в помещении), расположенных в пределах этажа (этажей), государственный кадастровый учет такой части здания или сооружения осуществляется одновременно с государственной регистрацией договора аренды на такую часть здания или сооружения без соответствующего заявления. В случае передачи в аренду части здания или сооружения государственная регистрация прекращения права на здание или сооружение и снятие таких здания или сооружения с государственного кадастрового учета не осуществляются.</w:t>
      </w:r>
    </w:p>
    <w:p w:rsidR="00E80416" w:rsidRDefault="006C3F6B" w:rsidP="00E80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0416">
        <w:rPr>
          <w:rFonts w:ascii="Times New Roman" w:hAnsi="Times New Roman" w:cs="Times New Roman"/>
          <w:bCs/>
          <w:sz w:val="26"/>
          <w:szCs w:val="26"/>
        </w:rPr>
        <w:t xml:space="preserve"> Заявление о государственном кадастровом учете и (или) государственной регистрации договора аренды и прилагаемые к нему документы представ</w:t>
      </w:r>
      <w:r w:rsidR="001C54D2" w:rsidRPr="00E80416">
        <w:rPr>
          <w:rFonts w:ascii="Times New Roman" w:hAnsi="Times New Roman" w:cs="Times New Roman"/>
          <w:bCs/>
          <w:sz w:val="26"/>
          <w:szCs w:val="26"/>
        </w:rPr>
        <w:t>ляются в орган регистрации прав:</w:t>
      </w:r>
    </w:p>
    <w:p w:rsidR="00E80416" w:rsidRPr="00E80416" w:rsidRDefault="006C3F6B" w:rsidP="00E804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0416">
        <w:rPr>
          <w:rFonts w:ascii="Times New Roman" w:hAnsi="Times New Roman" w:cs="Times New Roman"/>
          <w:bCs/>
          <w:sz w:val="26"/>
          <w:szCs w:val="26"/>
        </w:rPr>
        <w:t>в форме документов на бумажном носителе - посредством личного обращения в орган регистрации прав, к уполномоченному лицу органа регистрации прав при выездном приеме, через многофункциональный центр, посредством почтового отправления с объявленной ценностью при его пересылке, описью влож</w:t>
      </w:r>
      <w:r w:rsidR="00E80416" w:rsidRPr="00E80416">
        <w:rPr>
          <w:rFonts w:ascii="Times New Roman" w:hAnsi="Times New Roman" w:cs="Times New Roman"/>
          <w:bCs/>
          <w:sz w:val="26"/>
          <w:szCs w:val="26"/>
        </w:rPr>
        <w:t>ения и уведомлением о вручении</w:t>
      </w:r>
    </w:p>
    <w:p w:rsidR="00EE3567" w:rsidRPr="00E80416" w:rsidRDefault="006C3F6B" w:rsidP="00E8041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blk"/>
          <w:rFonts w:ascii="Times New Roman" w:hAnsi="Times New Roman" w:cs="Times New Roman"/>
          <w:bCs/>
          <w:sz w:val="26"/>
          <w:szCs w:val="26"/>
        </w:rPr>
      </w:pPr>
      <w:r w:rsidRPr="00E80416">
        <w:rPr>
          <w:rFonts w:ascii="Times New Roman" w:hAnsi="Times New Roman" w:cs="Times New Roman"/>
          <w:bCs/>
          <w:sz w:val="26"/>
          <w:szCs w:val="26"/>
        </w:rPr>
        <w:t>в форме электронных документов и (или) электронных образов документов, подписанных усиленной квалифицированной электронной подписью в соответствии с законодательством Российской Федерации, - с использованием информационно-телекоммуникационных сетей общего пользования, в том числе сети Интернет, единого портала или официального сайта с использованием единой системы</w:t>
      </w:r>
      <w:r w:rsidR="001C54D2" w:rsidRPr="00E80416">
        <w:rPr>
          <w:rFonts w:ascii="Times New Roman" w:hAnsi="Times New Roman" w:cs="Times New Roman"/>
          <w:bCs/>
          <w:sz w:val="26"/>
          <w:szCs w:val="26"/>
        </w:rPr>
        <w:t xml:space="preserve"> идентификации и аутентификации,</w:t>
      </w:r>
      <w:r w:rsidRPr="00E80416">
        <w:rPr>
          <w:rFonts w:ascii="Times New Roman" w:hAnsi="Times New Roman" w:cs="Times New Roman"/>
          <w:bCs/>
          <w:sz w:val="26"/>
          <w:szCs w:val="26"/>
        </w:rPr>
        <w:t xml:space="preserve"> а также с использованием веб-сервисов.</w:t>
      </w:r>
    </w:p>
    <w:p w:rsidR="00EE3567" w:rsidRPr="00E80416" w:rsidRDefault="006C3F6B" w:rsidP="00E80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0416">
        <w:rPr>
          <w:rFonts w:ascii="Times New Roman" w:hAnsi="Times New Roman" w:cs="Times New Roman"/>
          <w:sz w:val="26"/>
          <w:szCs w:val="26"/>
        </w:rPr>
        <w:t xml:space="preserve">Срок регистрации договора аренды составляет </w:t>
      </w:r>
      <w:r w:rsidR="00E80416" w:rsidRPr="00E80416">
        <w:rPr>
          <w:rFonts w:ascii="Times New Roman" w:hAnsi="Times New Roman" w:cs="Times New Roman"/>
          <w:sz w:val="26"/>
          <w:szCs w:val="26"/>
        </w:rPr>
        <w:t xml:space="preserve">9 </w:t>
      </w:r>
      <w:r w:rsidR="00EE3567" w:rsidRPr="00E80416">
        <w:rPr>
          <w:rFonts w:ascii="Times New Roman" w:hAnsi="Times New Roman" w:cs="Times New Roman"/>
          <w:sz w:val="26"/>
          <w:szCs w:val="26"/>
        </w:rPr>
        <w:t>рабочих дней с даты приема в многофункциональном центре по предоставлению государственных и муниципальных услуг заявления на осуществление государственной регистрации прав и прилагаемых к нему документов</w:t>
      </w:r>
      <w:r w:rsidR="00E80416" w:rsidRPr="00E80416">
        <w:rPr>
          <w:rFonts w:ascii="Times New Roman" w:hAnsi="Times New Roman" w:cs="Times New Roman"/>
          <w:sz w:val="26"/>
          <w:szCs w:val="26"/>
        </w:rPr>
        <w:t>.</w:t>
      </w:r>
    </w:p>
    <w:p w:rsidR="00E80416" w:rsidRPr="00E80416" w:rsidRDefault="0034728A" w:rsidP="00E80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0416">
        <w:rPr>
          <w:rFonts w:ascii="Times New Roman" w:hAnsi="Times New Roman" w:cs="Times New Roman"/>
          <w:sz w:val="26"/>
          <w:szCs w:val="26"/>
        </w:rPr>
        <w:t>Государственная пошлина за регистрацию договора аренды составляет 2000 рубл</w:t>
      </w:r>
      <w:bookmarkStart w:id="0" w:name="_GoBack"/>
      <w:bookmarkEnd w:id="0"/>
      <w:r w:rsidRPr="00E80416">
        <w:rPr>
          <w:rFonts w:ascii="Times New Roman" w:hAnsi="Times New Roman" w:cs="Times New Roman"/>
          <w:sz w:val="26"/>
          <w:szCs w:val="26"/>
        </w:rPr>
        <w:t xml:space="preserve">ей для </w:t>
      </w:r>
      <w:r w:rsidR="001C54D2" w:rsidRPr="00E80416">
        <w:rPr>
          <w:rFonts w:ascii="Times New Roman" w:hAnsi="Times New Roman" w:cs="Times New Roman"/>
          <w:sz w:val="26"/>
          <w:szCs w:val="26"/>
        </w:rPr>
        <w:t xml:space="preserve">физических лиц и </w:t>
      </w:r>
      <w:r w:rsidRPr="00E80416">
        <w:rPr>
          <w:rFonts w:ascii="Times New Roman" w:hAnsi="Times New Roman" w:cs="Times New Roman"/>
          <w:sz w:val="26"/>
          <w:szCs w:val="26"/>
        </w:rPr>
        <w:t>22000</w:t>
      </w:r>
      <w:r w:rsidR="00E80416">
        <w:rPr>
          <w:rFonts w:ascii="Times New Roman" w:hAnsi="Times New Roman" w:cs="Times New Roman"/>
          <w:sz w:val="26"/>
          <w:szCs w:val="26"/>
        </w:rPr>
        <w:t xml:space="preserve"> </w:t>
      </w:r>
      <w:r w:rsidR="001C54D2" w:rsidRPr="00E80416">
        <w:rPr>
          <w:rFonts w:ascii="Times New Roman" w:hAnsi="Times New Roman" w:cs="Times New Roman"/>
          <w:sz w:val="26"/>
          <w:szCs w:val="26"/>
        </w:rPr>
        <w:t>рублей</w:t>
      </w:r>
      <w:r w:rsidRPr="00E80416">
        <w:rPr>
          <w:rFonts w:ascii="Times New Roman" w:hAnsi="Times New Roman" w:cs="Times New Roman"/>
          <w:sz w:val="26"/>
          <w:szCs w:val="26"/>
        </w:rPr>
        <w:t xml:space="preserve"> для </w:t>
      </w:r>
      <w:r w:rsidR="001C54D2" w:rsidRPr="00E80416">
        <w:rPr>
          <w:rFonts w:ascii="Times New Roman" w:hAnsi="Times New Roman" w:cs="Times New Roman"/>
          <w:sz w:val="26"/>
          <w:szCs w:val="26"/>
        </w:rPr>
        <w:t>организаций</w:t>
      </w:r>
      <w:r w:rsidRPr="00E80416">
        <w:rPr>
          <w:rFonts w:ascii="Times New Roman" w:hAnsi="Times New Roman" w:cs="Times New Roman"/>
          <w:sz w:val="26"/>
          <w:szCs w:val="26"/>
        </w:rPr>
        <w:t>.</w:t>
      </w:r>
    </w:p>
    <w:p w:rsidR="00E80416" w:rsidRDefault="00E80416" w:rsidP="00E8041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3567" w:rsidRPr="00E80416" w:rsidRDefault="00E80416" w:rsidP="00E804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0416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E80416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E80416">
        <w:rPr>
          <w:rFonts w:ascii="Times New Roman" w:hAnsi="Times New Roman" w:cs="Times New Roman"/>
          <w:b/>
          <w:sz w:val="28"/>
          <w:szCs w:val="28"/>
        </w:rPr>
        <w:t xml:space="preserve"> по Астраханской области информирует</w:t>
      </w:r>
    </w:p>
    <w:sectPr w:rsidR="00EE3567" w:rsidRPr="00E80416" w:rsidSect="00E8041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85BE7"/>
    <w:multiLevelType w:val="hybridMultilevel"/>
    <w:tmpl w:val="9CFAB98A"/>
    <w:lvl w:ilvl="0" w:tplc="9FFACA0A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9F"/>
    <w:rsid w:val="001356F8"/>
    <w:rsid w:val="001C54D2"/>
    <w:rsid w:val="0034728A"/>
    <w:rsid w:val="006C3F6B"/>
    <w:rsid w:val="007D079F"/>
    <w:rsid w:val="009A076D"/>
    <w:rsid w:val="009E084F"/>
    <w:rsid w:val="00B84643"/>
    <w:rsid w:val="00E80416"/>
    <w:rsid w:val="00E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06025-D2BF-4C5C-B619-F8086524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84643"/>
  </w:style>
  <w:style w:type="paragraph" w:styleId="a3">
    <w:name w:val="List Paragraph"/>
    <w:basedOn w:val="a"/>
    <w:uiPriority w:val="34"/>
    <w:qFormat/>
    <w:rsid w:val="00E80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s01.cap.ru/gov17/news/201709/06/01-00_znak(1)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 Третьякова</dc:creator>
  <cp:keywords/>
  <dc:description/>
  <cp:lastModifiedBy>Даирова Наталья Леонидовна</cp:lastModifiedBy>
  <cp:revision>9</cp:revision>
  <dcterms:created xsi:type="dcterms:W3CDTF">2020-06-25T08:20:00Z</dcterms:created>
  <dcterms:modified xsi:type="dcterms:W3CDTF">2020-06-29T09:47:00Z</dcterms:modified>
</cp:coreProperties>
</file>