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D" w:rsidRPr="00A12E9A" w:rsidRDefault="00A12E9A" w:rsidP="00C622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D22">
        <w:rPr>
          <w:rFonts w:ascii="Times New Roman" w:hAnsi="Times New Roman" w:cs="Times New Roman"/>
          <w:b/>
          <w:bCs/>
          <w:noProof/>
          <w:color w:val="212226"/>
          <w:sz w:val="28"/>
          <w:szCs w:val="28"/>
          <w:shd w:val="clear" w:color="auto" w:fill="FFFBFB"/>
          <w:lang w:eastAsia="ru-RU"/>
        </w:rPr>
        <w:drawing>
          <wp:anchor distT="0" distB="0" distL="114300" distR="114300" simplePos="0" relativeHeight="251659264" behindDoc="1" locked="0" layoutInCell="1" allowOverlap="1" wp14:anchorId="53E81974" wp14:editId="0A256630">
            <wp:simplePos x="0" y="0"/>
            <wp:positionH relativeFrom="column">
              <wp:posOffset>-203200</wp:posOffset>
            </wp:positionH>
            <wp:positionV relativeFrom="paragraph">
              <wp:posOffset>0</wp:posOffset>
            </wp:positionV>
            <wp:extent cx="1329690" cy="1962150"/>
            <wp:effectExtent l="19050" t="0" r="3810" b="0"/>
            <wp:wrapTight wrapText="bothSides">
              <wp:wrapPolygon edited="0">
                <wp:start x="-309" y="0"/>
                <wp:lineTo x="-309" y="21390"/>
                <wp:lineTo x="21662" y="21390"/>
                <wp:lineTo x="21662" y="0"/>
                <wp:lineTo x="-309" y="0"/>
              </wp:wrapPolygon>
            </wp:wrapTight>
            <wp:docPr id="5" name="Рисунок 1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274" w:rsidRPr="00A12E9A">
        <w:rPr>
          <w:rFonts w:ascii="Times New Roman" w:hAnsi="Times New Roman" w:cs="Times New Roman"/>
          <w:b/>
          <w:sz w:val="28"/>
          <w:szCs w:val="28"/>
        </w:rPr>
        <w:t>Основания и порядок возврата государственной пошлины за осуществление государственной регистрации прав</w:t>
      </w:r>
    </w:p>
    <w:p w:rsidR="00C62274" w:rsidRPr="00C05859" w:rsidRDefault="00C62274" w:rsidP="00C058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274" w:rsidRPr="00C05859" w:rsidRDefault="00C62274" w:rsidP="00C0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>Исходя из положений ст. 17 Федерального закона от 13.07.2015 №218-ФЗ «О государственной регистрации недвижимости» за государственную регистрацию прав взимается государственная пошлина в соответствии со ст. 333.33 Налогового кодекса Российской Федерации.</w:t>
      </w:r>
    </w:p>
    <w:p w:rsidR="00C62274" w:rsidRPr="00C05859" w:rsidRDefault="00C62274" w:rsidP="00C058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05859">
        <w:rPr>
          <w:rFonts w:ascii="Times New Roman" w:hAnsi="Times New Roman" w:cs="Times New Roman"/>
          <w:bCs/>
          <w:sz w:val="28"/>
          <w:szCs w:val="28"/>
        </w:rPr>
        <w:t xml:space="preserve">Основания и порядок возврата государственной пошлины установлены ст. 333.40 </w:t>
      </w:r>
      <w:r w:rsidR="00C05859" w:rsidRPr="00C05859">
        <w:rPr>
          <w:rFonts w:ascii="Times New Roman" w:hAnsi="Times New Roman" w:cs="Times New Roman"/>
          <w:sz w:val="28"/>
          <w:szCs w:val="28"/>
        </w:rPr>
        <w:t>НК РФ</w:t>
      </w:r>
      <w:r w:rsidRPr="00C05859">
        <w:rPr>
          <w:rFonts w:ascii="Times New Roman" w:hAnsi="Times New Roman" w:cs="Times New Roman"/>
          <w:sz w:val="28"/>
          <w:szCs w:val="28"/>
        </w:rPr>
        <w:t>.</w:t>
      </w:r>
    </w:p>
    <w:p w:rsidR="00B309C6" w:rsidRPr="00C05859" w:rsidRDefault="00C62274" w:rsidP="00C5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>Уплаченная государственная пошлина подлежит возврату частично или полностью в случаях, установленных</w:t>
      </w:r>
      <w:r w:rsidR="00B309C6">
        <w:rPr>
          <w:rFonts w:ascii="Times New Roman" w:hAnsi="Times New Roman" w:cs="Times New Roman"/>
          <w:sz w:val="28"/>
          <w:szCs w:val="28"/>
        </w:rPr>
        <w:t xml:space="preserve"> п. 1 ст. 333.40 НК РФ, в том числе уплаты государственной пошлины в большем размере, чем это предусмотрено гл. 25.3 НК РФ; отказа лиц, уплативших государственную пошлину, от совершения юридически значимого действия до обращения в уполномоченный орган, совершающий данно</w:t>
      </w:r>
      <w:r w:rsidR="00C51279">
        <w:rPr>
          <w:rFonts w:ascii="Times New Roman" w:hAnsi="Times New Roman" w:cs="Times New Roman"/>
          <w:sz w:val="28"/>
          <w:szCs w:val="28"/>
        </w:rPr>
        <w:t xml:space="preserve">е юридически значимое действие; </w:t>
      </w:r>
      <w:r w:rsidR="00B309C6">
        <w:rPr>
          <w:rFonts w:ascii="Times New Roman" w:hAnsi="Times New Roman" w:cs="Times New Roman"/>
          <w:sz w:val="28"/>
          <w:szCs w:val="28"/>
        </w:rPr>
        <w:t>возвращения заявления о совершении юридически значимого действия и (или) документов без их рассмотрения уполномоченным органом (должностным лицом), совершающим данно</w:t>
      </w:r>
      <w:r w:rsidR="00C51279">
        <w:rPr>
          <w:rFonts w:ascii="Times New Roman" w:hAnsi="Times New Roman" w:cs="Times New Roman"/>
          <w:sz w:val="28"/>
          <w:szCs w:val="28"/>
        </w:rPr>
        <w:t>е юридически значимое действие.</w:t>
      </w:r>
    </w:p>
    <w:p w:rsidR="00923BFE" w:rsidRPr="00C05859" w:rsidRDefault="00923BFE" w:rsidP="00923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</w:t>
      </w:r>
    </w:p>
    <w:p w:rsidR="00C05859" w:rsidRPr="00C05859" w:rsidRDefault="00C05859" w:rsidP="00C0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>Не подлежит возврату государственная пошлина, уплаченная за государственную регистрацию прав, ограничений прав и обременений объектов недвижимости, в случае отказа в государственной регистрации.</w:t>
      </w:r>
    </w:p>
    <w:p w:rsidR="00FB25EB" w:rsidRPr="00C05859" w:rsidRDefault="00C05859" w:rsidP="00C0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>З</w:t>
      </w:r>
      <w:r w:rsidR="00C62274" w:rsidRPr="00C05859">
        <w:rPr>
          <w:rFonts w:ascii="Times New Roman" w:hAnsi="Times New Roman" w:cs="Times New Roman"/>
          <w:sz w:val="28"/>
          <w:szCs w:val="28"/>
        </w:rPr>
        <w:t>аявление о возврате излишне уплаченной суммы государственной пошлины подается плате</w:t>
      </w:r>
      <w:r w:rsidR="002009C6" w:rsidRPr="00C05859">
        <w:rPr>
          <w:rFonts w:ascii="Times New Roman" w:hAnsi="Times New Roman" w:cs="Times New Roman"/>
          <w:sz w:val="28"/>
          <w:szCs w:val="28"/>
        </w:rPr>
        <w:t xml:space="preserve">льщиком государственной пошлины в орган, уполномоченный совершать юридически значимые действия, за которые уплачена </w:t>
      </w:r>
      <w:r w:rsidRPr="00C05859">
        <w:rPr>
          <w:rFonts w:ascii="Times New Roman" w:hAnsi="Times New Roman" w:cs="Times New Roman"/>
          <w:sz w:val="28"/>
          <w:szCs w:val="28"/>
        </w:rPr>
        <w:t>государственная пошлина, который в свою очередь принимает р</w:t>
      </w:r>
      <w:r w:rsidR="00FB25EB" w:rsidRPr="00C05859">
        <w:rPr>
          <w:rFonts w:ascii="Times New Roman" w:hAnsi="Times New Roman" w:cs="Times New Roman"/>
          <w:sz w:val="28"/>
          <w:szCs w:val="28"/>
        </w:rPr>
        <w:t>ешение о возврате плательщику излишне уплаченной суммы государственной пошлины. Возврат излишне уплаченной суммы государственной пошлины осуществляется органом Федерального казначейства.</w:t>
      </w:r>
    </w:p>
    <w:p w:rsidR="00C62274" w:rsidRPr="00C05859" w:rsidRDefault="00C62274" w:rsidP="00C0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hyperlink r:id="rId8" w:history="1">
        <w:r w:rsidRPr="00C05859">
          <w:rPr>
            <w:rFonts w:ascii="Times New Roman" w:hAnsi="Times New Roman" w:cs="Times New Roman"/>
            <w:sz w:val="28"/>
            <w:szCs w:val="28"/>
          </w:rPr>
          <w:t>пунктов 1</w:t>
        </w:r>
      </w:hyperlink>
      <w:r w:rsidRPr="00C058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05859">
          <w:rPr>
            <w:rFonts w:ascii="Times New Roman" w:hAnsi="Times New Roman" w:cs="Times New Roman"/>
            <w:sz w:val="28"/>
            <w:szCs w:val="28"/>
          </w:rPr>
          <w:t>8 ст. 45</w:t>
        </w:r>
      </w:hyperlink>
      <w:r w:rsidRPr="00C05859">
        <w:rPr>
          <w:rFonts w:ascii="Times New Roman" w:hAnsi="Times New Roman" w:cs="Times New Roman"/>
          <w:sz w:val="28"/>
          <w:szCs w:val="28"/>
        </w:rPr>
        <w:t xml:space="preserve"> НК РФ уплата сбора, в частности</w:t>
      </w:r>
      <w:r w:rsidR="006E6055">
        <w:rPr>
          <w:rFonts w:ascii="Times New Roman" w:hAnsi="Times New Roman" w:cs="Times New Roman"/>
          <w:sz w:val="28"/>
          <w:szCs w:val="28"/>
        </w:rPr>
        <w:t>,</w:t>
      </w:r>
      <w:r w:rsidRPr="00C05859">
        <w:rPr>
          <w:rFonts w:ascii="Times New Roman" w:hAnsi="Times New Roman" w:cs="Times New Roman"/>
          <w:sz w:val="28"/>
          <w:szCs w:val="28"/>
        </w:rPr>
        <w:t xml:space="preserve"> государственной пошлины, за плательщика сбора может осуществляться иным лицом, в том числе представителем плательщика сбора. Иное лицо не вправе требовать возврата из бюджетной системы Российской Федерации уплаченного за плательщика сбора (государственной пошлины).</w:t>
      </w:r>
    </w:p>
    <w:p w:rsidR="002009C6" w:rsidRPr="00C05859" w:rsidRDefault="00C62274" w:rsidP="00C0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 xml:space="preserve">В том случае, если государственная пошлина уплачена иным лицом, то на основании </w:t>
      </w:r>
      <w:hyperlink r:id="rId10" w:history="1">
        <w:r w:rsidRPr="00C05859">
          <w:rPr>
            <w:rFonts w:ascii="Times New Roman" w:hAnsi="Times New Roman" w:cs="Times New Roman"/>
            <w:sz w:val="28"/>
            <w:szCs w:val="28"/>
          </w:rPr>
          <w:t>п. 3 ст. 333.40</w:t>
        </w:r>
      </w:hyperlink>
      <w:r w:rsidRPr="00C05859">
        <w:rPr>
          <w:rFonts w:ascii="Times New Roman" w:hAnsi="Times New Roman" w:cs="Times New Roman"/>
          <w:sz w:val="28"/>
          <w:szCs w:val="28"/>
        </w:rPr>
        <w:t xml:space="preserve"> НК РФ с заявлением о возврате излишне уплаченной государственной пошлины в орган, уполномоченный совершать данное действие, должен обратиться плательщик государственной пошлины </w:t>
      </w:r>
      <w:r w:rsidRPr="00C05859">
        <w:rPr>
          <w:rFonts w:ascii="Times New Roman" w:hAnsi="Times New Roman" w:cs="Times New Roman"/>
          <w:sz w:val="28"/>
          <w:szCs w:val="28"/>
        </w:rPr>
        <w:lastRenderedPageBreak/>
        <w:t>(то есть лицо, в отношении которого должно быть совершено юридически значимое действие).</w:t>
      </w:r>
    </w:p>
    <w:p w:rsidR="00C05859" w:rsidRPr="00C05859" w:rsidRDefault="002009C6" w:rsidP="00C0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государственной пошлины может быть подано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аутентификации, в случае подачи заявления о совершении указанных юридически значимых действий и уплаты соответствующей государственной пошлины аналогичным способом.</w:t>
      </w:r>
    </w:p>
    <w:p w:rsidR="00C05859" w:rsidRPr="00C05859" w:rsidRDefault="002009C6" w:rsidP="00C0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>К заявлению о возврате излишне уплаченной суммы государственной пошлины прилагаются подлинные платежные документы (в случае, если государственная пошлина уплачена в наличной форме) или копии платежных документов (в случае, если государственная пошлина уплачена в безналичной форме).</w:t>
      </w:r>
    </w:p>
    <w:p w:rsidR="002009C6" w:rsidRDefault="002009C6" w:rsidP="00C058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859">
        <w:rPr>
          <w:rFonts w:ascii="Times New Roman" w:hAnsi="Times New Roman" w:cs="Times New Roman"/>
          <w:sz w:val="28"/>
          <w:szCs w:val="28"/>
        </w:rPr>
        <w:t>Заявление о возврате излишне уплаченной суммы государственной пошлины может быть подано в течение трех лет</w:t>
      </w:r>
      <w:r w:rsidR="00FB25EB" w:rsidRPr="00C05859">
        <w:rPr>
          <w:rFonts w:ascii="Times New Roman" w:hAnsi="Times New Roman" w:cs="Times New Roman"/>
          <w:sz w:val="28"/>
          <w:szCs w:val="28"/>
        </w:rPr>
        <w:t xml:space="preserve"> со дня уплаты указанной суммы. При этом, в</w:t>
      </w:r>
      <w:r w:rsidRPr="00C05859">
        <w:rPr>
          <w:rFonts w:ascii="Times New Roman" w:hAnsi="Times New Roman" w:cs="Times New Roman"/>
          <w:sz w:val="28"/>
          <w:szCs w:val="28"/>
        </w:rPr>
        <w:t>озврат излишне уплаченной суммы государственной пошлины производится в течение одного месяца со дня подачи указанного заявления о возврате.</w:t>
      </w:r>
    </w:p>
    <w:p w:rsidR="00A12E9A" w:rsidRDefault="00A12E9A" w:rsidP="00A12E9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12E9A" w:rsidRPr="00E80416" w:rsidRDefault="00A12E9A" w:rsidP="00A12E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8041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E8041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E80416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bookmarkEnd w:id="0"/>
    <w:p w:rsidR="00885F9F" w:rsidRDefault="00885F9F" w:rsidP="0088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88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9C6" w:rsidRDefault="002009C6" w:rsidP="00A12E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Default="00885F9F" w:rsidP="00C622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F9F" w:rsidRPr="00885F9F" w:rsidRDefault="00885F9F" w:rsidP="00885F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85F9F" w:rsidRPr="00885F9F" w:rsidSect="0002094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23" w:rsidRDefault="00A32823" w:rsidP="00020943">
      <w:pPr>
        <w:spacing w:after="0" w:line="240" w:lineRule="auto"/>
      </w:pPr>
      <w:r>
        <w:separator/>
      </w:r>
    </w:p>
  </w:endnote>
  <w:endnote w:type="continuationSeparator" w:id="0">
    <w:p w:rsidR="00A32823" w:rsidRDefault="00A32823" w:rsidP="0002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23" w:rsidRDefault="00A32823" w:rsidP="00020943">
      <w:pPr>
        <w:spacing w:after="0" w:line="240" w:lineRule="auto"/>
      </w:pPr>
      <w:r>
        <w:separator/>
      </w:r>
    </w:p>
  </w:footnote>
  <w:footnote w:type="continuationSeparator" w:id="0">
    <w:p w:rsidR="00A32823" w:rsidRDefault="00A32823" w:rsidP="0002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204427"/>
      <w:docPartObj>
        <w:docPartGallery w:val="Page Numbers (Top of Page)"/>
        <w:docPartUnique/>
      </w:docPartObj>
    </w:sdtPr>
    <w:sdtEndPr/>
    <w:sdtContent>
      <w:p w:rsidR="00020943" w:rsidRDefault="000209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F3C">
          <w:rPr>
            <w:noProof/>
          </w:rPr>
          <w:t>2</w:t>
        </w:r>
        <w:r>
          <w:fldChar w:fldCharType="end"/>
        </w:r>
      </w:p>
    </w:sdtContent>
  </w:sdt>
  <w:p w:rsidR="00020943" w:rsidRDefault="00020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33"/>
    <w:rsid w:val="00020943"/>
    <w:rsid w:val="0013795D"/>
    <w:rsid w:val="002009C6"/>
    <w:rsid w:val="002B3933"/>
    <w:rsid w:val="00396F6F"/>
    <w:rsid w:val="003A5460"/>
    <w:rsid w:val="005534CC"/>
    <w:rsid w:val="0068650D"/>
    <w:rsid w:val="006E6055"/>
    <w:rsid w:val="006F56AA"/>
    <w:rsid w:val="00885F9F"/>
    <w:rsid w:val="008F7775"/>
    <w:rsid w:val="00923BFE"/>
    <w:rsid w:val="0093554B"/>
    <w:rsid w:val="00965F06"/>
    <w:rsid w:val="00A12E9A"/>
    <w:rsid w:val="00A32823"/>
    <w:rsid w:val="00B309C6"/>
    <w:rsid w:val="00B83F5A"/>
    <w:rsid w:val="00C05859"/>
    <w:rsid w:val="00C51279"/>
    <w:rsid w:val="00C52047"/>
    <w:rsid w:val="00C62274"/>
    <w:rsid w:val="00D17F3C"/>
    <w:rsid w:val="00D73B47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5E97-09A6-424C-A83A-B64151E2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943"/>
  </w:style>
  <w:style w:type="paragraph" w:styleId="a5">
    <w:name w:val="footer"/>
    <w:basedOn w:val="a"/>
    <w:link w:val="a6"/>
    <w:uiPriority w:val="99"/>
    <w:unhideWhenUsed/>
    <w:rsid w:val="00020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943"/>
  </w:style>
  <w:style w:type="paragraph" w:styleId="a7">
    <w:name w:val="Balloon Text"/>
    <w:basedOn w:val="a"/>
    <w:link w:val="a8"/>
    <w:uiPriority w:val="99"/>
    <w:semiHidden/>
    <w:unhideWhenUsed/>
    <w:rsid w:val="0039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0F83341E533D10BBAB9A6094905E6821BCCF45A7582FA361E1D678E0A600F3BBFE989E1EF9B4B6043F9108FB5F2B934D3B80CEC7EEA9WE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fs01.cap.ru/gov17/news/201709/06/01-00_znak(1)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5C43995B25766DBC31F7B155C3CAE55BC0336E1123728BBF24048204D81655AD7E8E7D5ACAEBE74EDA643F63F9ACD6D8972A625EFE5BFY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0F83341E533D10BBAB9A6094905E6821BCCF45A7582FA361E1D678E0A600F3BBFE98981DFFB0B6043F9108FB5F2B934D3B80CEC7EEA9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Дубовская Дарья Петровна</dc:creator>
  <cp:keywords/>
  <dc:description/>
  <cp:lastModifiedBy>Даирова Наталья Леонидовна</cp:lastModifiedBy>
  <cp:revision>15</cp:revision>
  <cp:lastPrinted>2020-06-25T12:13:00Z</cp:lastPrinted>
  <dcterms:created xsi:type="dcterms:W3CDTF">2020-06-25T07:52:00Z</dcterms:created>
  <dcterms:modified xsi:type="dcterms:W3CDTF">2020-06-29T12:15:00Z</dcterms:modified>
</cp:coreProperties>
</file>