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C" w:rsidRPr="00C415DC" w:rsidRDefault="004C2B31" w:rsidP="00C415DC">
      <w:pPr>
        <w:spacing w:after="12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A119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71FC77" wp14:editId="3AEF05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Скоро н</w:t>
      </w:r>
      <w:r w:rsidR="00C415DC" w:rsidRPr="00C41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 рынке недвижимости могут появиться государственные кадастровые инженеры</w:t>
      </w:r>
    </w:p>
    <w:p w:rsidR="00C415DC" w:rsidRPr="00C415DC" w:rsidRDefault="00C415DC" w:rsidP="00C41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15DC" w:rsidRDefault="00C415DC" w:rsidP="00C415D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Росреестра по Астраханской области информирует, что в мае этого года внесен на расс</w:t>
      </w:r>
      <w:r w:rsidR="004C2B31">
        <w:rPr>
          <w:color w:val="000000" w:themeColor="text1"/>
          <w:sz w:val="28"/>
          <w:szCs w:val="28"/>
        </w:rPr>
        <w:t>мотрение документ в Госдуму о п</w:t>
      </w:r>
      <w:r>
        <w:rPr>
          <w:color w:val="000000" w:themeColor="text1"/>
          <w:sz w:val="28"/>
          <w:szCs w:val="28"/>
        </w:rPr>
        <w:t>оправках в закон о государственной регистрации недвижимости.</w:t>
      </w:r>
    </w:p>
    <w:p w:rsidR="00C415DC" w:rsidRPr="00C415DC" w:rsidRDefault="00C415DC" w:rsidP="00C415D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 касаются деятельности кадастровых инженеров, перечень их работ могут расширить.  То есть г</w:t>
      </w:r>
      <w:r w:rsidRPr="00C415DC">
        <w:rPr>
          <w:color w:val="000000" w:themeColor="text1"/>
          <w:sz w:val="28"/>
          <w:szCs w:val="28"/>
        </w:rPr>
        <w:t>осударственные кадастровые инженеры смогут выполнять все те виды работ, которыми сегодня занимаются частные кадастровые специалисты.</w:t>
      </w:r>
      <w:r>
        <w:rPr>
          <w:color w:val="000000" w:themeColor="text1"/>
          <w:sz w:val="28"/>
          <w:szCs w:val="28"/>
        </w:rPr>
        <w:t xml:space="preserve"> Н</w:t>
      </w:r>
      <w:r w:rsidRPr="00C415DC">
        <w:rPr>
          <w:color w:val="000000" w:themeColor="text1"/>
          <w:sz w:val="28"/>
          <w:szCs w:val="28"/>
        </w:rPr>
        <w:t xml:space="preserve">апример, установление границ земельных участков, определение их площади. </w:t>
      </w:r>
    </w:p>
    <w:p w:rsidR="00C415DC" w:rsidRDefault="00C415DC" w:rsidP="00C415D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15DC">
        <w:rPr>
          <w:color w:val="000000" w:themeColor="text1"/>
          <w:sz w:val="28"/>
          <w:szCs w:val="28"/>
        </w:rPr>
        <w:t>Инициаторы нововведения объясняют их необходимость тем, что работающие сегодня на рынке кадастровые инженеры допускают большое количество ошибок.</w:t>
      </w:r>
    </w:p>
    <w:p w:rsidR="004C2B31" w:rsidRPr="00C415DC" w:rsidRDefault="004C2B31" w:rsidP="00C415D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C2B31" w:rsidRPr="00043A90" w:rsidRDefault="004C2B31" w:rsidP="004C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3A90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 информирует</w:t>
      </w:r>
    </w:p>
    <w:p w:rsidR="00B02D6C" w:rsidRDefault="00B02D6C"/>
    <w:sectPr w:rsidR="00B0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5"/>
    <w:rsid w:val="0041787B"/>
    <w:rsid w:val="004C2B31"/>
    <w:rsid w:val="00705D31"/>
    <w:rsid w:val="007457E5"/>
    <w:rsid w:val="00B02D6C"/>
    <w:rsid w:val="00C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5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5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6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749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2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СекторИО</cp:lastModifiedBy>
  <cp:revision>2</cp:revision>
  <dcterms:created xsi:type="dcterms:W3CDTF">2020-06-23T08:28:00Z</dcterms:created>
  <dcterms:modified xsi:type="dcterms:W3CDTF">2020-06-23T08:28:00Z</dcterms:modified>
</cp:coreProperties>
</file>