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3B" w:rsidRPr="00A71D3B" w:rsidRDefault="00A71D3B" w:rsidP="00A71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1D3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-106136</wp:posOffset>
            </wp:positionV>
            <wp:extent cx="1339487" cy="1972492"/>
            <wp:effectExtent l="19050" t="0" r="0" b="0"/>
            <wp:wrapTight wrapText="bothSides">
              <wp:wrapPolygon edited="0">
                <wp:start x="-307" y="0"/>
                <wp:lineTo x="-307" y="21489"/>
                <wp:lineTo x="21508" y="21489"/>
                <wp:lineTo x="21508" y="0"/>
                <wp:lineTo x="-307" y="0"/>
              </wp:wrapPolygon>
            </wp:wrapTight>
            <wp:docPr id="2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D3B">
        <w:rPr>
          <w:rFonts w:ascii="Times New Roman" w:hAnsi="Times New Roman" w:cs="Times New Roman"/>
          <w:b/>
          <w:sz w:val="28"/>
          <w:szCs w:val="28"/>
        </w:rPr>
        <w:t xml:space="preserve">КАК УСТАНОВИТЬ ГРАНИЦЫ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ЗЕМЕЛЬНЫХ </w:t>
      </w:r>
      <w:r w:rsidRPr="00A71D3B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71D3B">
        <w:rPr>
          <w:rFonts w:ascii="Times New Roman" w:hAnsi="Times New Roman" w:cs="Times New Roman"/>
          <w:b/>
          <w:sz w:val="28"/>
          <w:szCs w:val="28"/>
        </w:rPr>
        <w:t>ТКОВ С СОСЕДЯМИ ПО ДАЧЕ?</w:t>
      </w:r>
    </w:p>
    <w:p w:rsidR="00A71D3B" w:rsidRDefault="00A71D3B" w:rsidP="00A71D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3B">
        <w:rPr>
          <w:rFonts w:ascii="Times New Roman" w:hAnsi="Times New Roman" w:cs="Times New Roman"/>
          <w:sz w:val="28"/>
          <w:szCs w:val="28"/>
        </w:rPr>
        <w:t>Управление Росреестра по Астраханской области дает разъяснения, как разграничить с соседями участки.</w:t>
      </w:r>
    </w:p>
    <w:p w:rsidR="00A71D3B" w:rsidRPr="00A71D3B" w:rsidRDefault="00A71D3B" w:rsidP="00A71D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3B">
        <w:rPr>
          <w:rFonts w:ascii="Times New Roman" w:hAnsi="Times New Roman" w:cs="Times New Roman"/>
          <w:sz w:val="28"/>
          <w:szCs w:val="28"/>
        </w:rPr>
        <w:t xml:space="preserve">Можно сделать межевой план и согласовать местоположение границ земельных участков.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1D3B">
        <w:rPr>
          <w:rFonts w:ascii="Times New Roman" w:hAnsi="Times New Roman" w:cs="Times New Roman"/>
          <w:sz w:val="28"/>
          <w:szCs w:val="28"/>
        </w:rPr>
        <w:t xml:space="preserve">огласование местоположения границ проводится по выбору заказчика кадастровых работ с установлением границ земельных участков на местности или без установления границ на местности. </w:t>
      </w:r>
    </w:p>
    <w:p w:rsidR="00A71D3B" w:rsidRPr="00A71D3B" w:rsidRDefault="00A71D3B" w:rsidP="00A71D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3B">
        <w:rPr>
          <w:rFonts w:ascii="Times New Roman" w:hAnsi="Times New Roman" w:cs="Times New Roman"/>
          <w:sz w:val="28"/>
          <w:szCs w:val="28"/>
        </w:rPr>
        <w:t>Или же кадастровый инженер может выйти на местность без проведения межевания и составления межевого плана, и определить границы участка на местности. Собственник участка может согласовывать с соседями эти работы, а может и не согласовывать. Но все-таки лучше договориться заранее, чтобы потом избежать длительных споров.</w:t>
      </w:r>
    </w:p>
    <w:p w:rsidR="006A3DAB" w:rsidRDefault="00A71D3B" w:rsidP="00A71D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3B">
        <w:rPr>
          <w:rFonts w:ascii="Times New Roman" w:hAnsi="Times New Roman" w:cs="Times New Roman"/>
          <w:sz w:val="28"/>
          <w:szCs w:val="28"/>
        </w:rPr>
        <w:t xml:space="preserve">Стоимость услуг кадастровых инженеров регулируется соответствующим договором подряда на выполнение таких работ, с учетом предельных максимальных цен (тарифов, расценок, ставок и тому подобного), установленных в конкретном регионе. Например, в Астраханской  области составление межевого плана в среднем стоит </w:t>
      </w:r>
      <w:r w:rsidR="0019660F" w:rsidRPr="0019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 до 20 </w:t>
      </w:r>
      <w:r w:rsidRPr="00196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тысяч рублей. </w:t>
      </w:r>
    </w:p>
    <w:p w:rsidR="00A71D3B" w:rsidRDefault="00A71D3B" w:rsidP="00A71D3B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1D3B" w:rsidRPr="00A71D3B" w:rsidRDefault="00A71D3B" w:rsidP="00A71D3B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D3B">
        <w:rPr>
          <w:rFonts w:ascii="Times New Roman" w:hAnsi="Times New Roman" w:cs="Times New Roman"/>
          <w:b/>
          <w:sz w:val="28"/>
          <w:szCs w:val="28"/>
        </w:rPr>
        <w:t>Управление Росреестра по Астраханской области информирует</w:t>
      </w:r>
    </w:p>
    <w:sectPr w:rsidR="00A71D3B" w:rsidRPr="00A7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B"/>
    <w:rsid w:val="0019660F"/>
    <w:rsid w:val="006A3DAB"/>
    <w:rsid w:val="00A71D3B"/>
    <w:rsid w:val="00E4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D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6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D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s01.cap.ru/gov17/news/201709/06/01-00_znak(1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СекторИО</cp:lastModifiedBy>
  <cp:revision>2</cp:revision>
  <cp:lastPrinted>2020-06-01T06:34:00Z</cp:lastPrinted>
  <dcterms:created xsi:type="dcterms:W3CDTF">2020-06-03T11:28:00Z</dcterms:created>
  <dcterms:modified xsi:type="dcterms:W3CDTF">2020-06-03T11:28:00Z</dcterms:modified>
</cp:coreProperties>
</file>