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DD" w:rsidRPr="007D1144" w:rsidRDefault="00AC1519" w:rsidP="00090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43815</wp:posOffset>
            </wp:positionV>
            <wp:extent cx="1330960" cy="1965325"/>
            <wp:effectExtent l="19050" t="0" r="2540" b="0"/>
            <wp:wrapTight wrapText="bothSides">
              <wp:wrapPolygon edited="0">
                <wp:start x="-309" y="0"/>
                <wp:lineTo x="-309" y="21356"/>
                <wp:lineTo x="21641" y="21356"/>
                <wp:lineTo x="21641" y="0"/>
                <wp:lineTo x="-309" y="0"/>
              </wp:wrapPolygon>
            </wp:wrapTight>
            <wp:docPr id="2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39CF" w:rsidRPr="007D1144" w:rsidRDefault="00CB39CF" w:rsidP="007D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44">
        <w:rPr>
          <w:rFonts w:ascii="Times New Roman" w:hAnsi="Times New Roman" w:cs="Times New Roman"/>
          <w:b/>
          <w:sz w:val="28"/>
          <w:szCs w:val="28"/>
        </w:rPr>
        <w:t xml:space="preserve">На какой срок </w:t>
      </w:r>
      <w:r w:rsidR="007D1144">
        <w:rPr>
          <w:rFonts w:ascii="Times New Roman" w:hAnsi="Times New Roman" w:cs="Times New Roman"/>
          <w:b/>
          <w:sz w:val="28"/>
          <w:szCs w:val="28"/>
        </w:rPr>
        <w:t xml:space="preserve">может быть </w:t>
      </w:r>
      <w:r w:rsidRPr="007D1144">
        <w:rPr>
          <w:rFonts w:ascii="Times New Roman" w:hAnsi="Times New Roman" w:cs="Times New Roman"/>
          <w:b/>
          <w:sz w:val="28"/>
          <w:szCs w:val="28"/>
        </w:rPr>
        <w:t>приостан</w:t>
      </w:r>
      <w:r w:rsidR="000747CE">
        <w:rPr>
          <w:rFonts w:ascii="Times New Roman" w:hAnsi="Times New Roman" w:cs="Times New Roman"/>
          <w:b/>
          <w:sz w:val="28"/>
          <w:szCs w:val="28"/>
        </w:rPr>
        <w:t>о</w:t>
      </w:r>
      <w:r w:rsidRPr="007D1144">
        <w:rPr>
          <w:rFonts w:ascii="Times New Roman" w:hAnsi="Times New Roman" w:cs="Times New Roman"/>
          <w:b/>
          <w:sz w:val="28"/>
          <w:szCs w:val="28"/>
        </w:rPr>
        <w:t>вл</w:t>
      </w:r>
      <w:r w:rsidR="007D1144">
        <w:rPr>
          <w:rFonts w:ascii="Times New Roman" w:hAnsi="Times New Roman" w:cs="Times New Roman"/>
          <w:b/>
          <w:sz w:val="28"/>
          <w:szCs w:val="28"/>
        </w:rPr>
        <w:t>ен</w:t>
      </w:r>
      <w:r w:rsidRPr="007D1144">
        <w:rPr>
          <w:rFonts w:ascii="Times New Roman" w:hAnsi="Times New Roman" w:cs="Times New Roman"/>
          <w:b/>
          <w:sz w:val="28"/>
          <w:szCs w:val="28"/>
        </w:rPr>
        <w:t xml:space="preserve"> кадастровый учет или гос</w:t>
      </w:r>
      <w:r w:rsidR="007542AD" w:rsidRPr="007D1144">
        <w:rPr>
          <w:rFonts w:ascii="Times New Roman" w:hAnsi="Times New Roman" w:cs="Times New Roman"/>
          <w:b/>
          <w:sz w:val="28"/>
          <w:szCs w:val="28"/>
        </w:rPr>
        <w:t xml:space="preserve">ударственная </w:t>
      </w:r>
      <w:r w:rsidRPr="007D1144">
        <w:rPr>
          <w:rFonts w:ascii="Times New Roman" w:hAnsi="Times New Roman" w:cs="Times New Roman"/>
          <w:b/>
          <w:sz w:val="28"/>
          <w:szCs w:val="28"/>
        </w:rPr>
        <w:t>регистрация прав на недвижимость</w:t>
      </w:r>
      <w:r w:rsidR="008F3024" w:rsidRPr="007D1144">
        <w:rPr>
          <w:rFonts w:ascii="Times New Roman" w:hAnsi="Times New Roman" w:cs="Times New Roman"/>
          <w:b/>
          <w:sz w:val="28"/>
          <w:szCs w:val="28"/>
        </w:rPr>
        <w:t>?</w:t>
      </w:r>
    </w:p>
    <w:p w:rsidR="007D1144" w:rsidRDefault="007D1144" w:rsidP="008F3024">
      <w:pPr>
        <w:spacing w:after="0" w:line="240" w:lineRule="auto"/>
        <w:ind w:firstLine="567"/>
        <w:jc w:val="both"/>
      </w:pPr>
    </w:p>
    <w:p w:rsidR="00CB39CF" w:rsidRPr="007D1144" w:rsidRDefault="007D1144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D1144">
        <w:rPr>
          <w:rFonts w:ascii="Times New Roman" w:hAnsi="Times New Roman" w:cs="Times New Roman"/>
          <w:sz w:val="28"/>
          <w:szCs w:val="28"/>
        </w:rPr>
        <w:t>акие</w:t>
      </w:r>
      <w:r w:rsidR="00CB39CF" w:rsidRPr="007D1144">
        <w:rPr>
          <w:rFonts w:ascii="Times New Roman" w:hAnsi="Times New Roman" w:cs="Times New Roman"/>
          <w:sz w:val="28"/>
          <w:szCs w:val="28"/>
        </w:rPr>
        <w:t xml:space="preserve"> процедуры приостанавливаются до устранения причин приостановления, но не более чем на три месяца </w:t>
      </w:r>
      <w:r w:rsidRPr="007D1144">
        <w:rPr>
          <w:rFonts w:ascii="Times New Roman" w:hAnsi="Times New Roman" w:cs="Times New Roman"/>
          <w:sz w:val="28"/>
          <w:szCs w:val="28"/>
        </w:rPr>
        <w:t>согласно Закону</w:t>
      </w:r>
      <w:r w:rsidR="00CB39CF" w:rsidRPr="007D1144">
        <w:rPr>
          <w:rFonts w:ascii="Times New Roman" w:hAnsi="Times New Roman" w:cs="Times New Roman"/>
          <w:sz w:val="28"/>
          <w:szCs w:val="28"/>
        </w:rPr>
        <w:t xml:space="preserve"> о гос</w:t>
      </w:r>
      <w:r w:rsidR="007542AD" w:rsidRPr="007D114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CB39CF" w:rsidRPr="007D1144">
        <w:rPr>
          <w:rFonts w:ascii="Times New Roman" w:hAnsi="Times New Roman" w:cs="Times New Roman"/>
          <w:sz w:val="28"/>
          <w:szCs w:val="28"/>
        </w:rPr>
        <w:t>регистрации нед</w:t>
      </w:r>
      <w:r>
        <w:rPr>
          <w:rFonts w:ascii="Times New Roman" w:hAnsi="Times New Roman" w:cs="Times New Roman"/>
          <w:sz w:val="28"/>
          <w:szCs w:val="28"/>
        </w:rPr>
        <w:t>вижимости</w:t>
      </w:r>
      <w:r w:rsidR="00CB39CF" w:rsidRPr="007D1144">
        <w:rPr>
          <w:rFonts w:ascii="Times New Roman" w:hAnsi="Times New Roman" w:cs="Times New Roman"/>
          <w:sz w:val="28"/>
          <w:szCs w:val="28"/>
        </w:rPr>
        <w:t>.</w:t>
      </w:r>
    </w:p>
    <w:p w:rsidR="00CB39CF" w:rsidRPr="007D1144" w:rsidRDefault="00CB39CF" w:rsidP="007D1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144">
        <w:rPr>
          <w:rFonts w:ascii="Times New Roman" w:hAnsi="Times New Roman" w:cs="Times New Roman"/>
          <w:sz w:val="28"/>
          <w:szCs w:val="28"/>
        </w:rPr>
        <w:t>Однак</w:t>
      </w:r>
      <w:r w:rsidR="007D1144" w:rsidRPr="007D1144">
        <w:rPr>
          <w:rFonts w:ascii="Times New Roman" w:hAnsi="Times New Roman" w:cs="Times New Roman"/>
          <w:sz w:val="28"/>
          <w:szCs w:val="28"/>
        </w:rPr>
        <w:t>о в отдельных случаях</w:t>
      </w:r>
      <w:r w:rsidRPr="007D1144">
        <w:rPr>
          <w:rFonts w:ascii="Times New Roman" w:hAnsi="Times New Roman" w:cs="Times New Roman"/>
          <w:sz w:val="28"/>
          <w:szCs w:val="28"/>
        </w:rPr>
        <w:t>, срок пр</w:t>
      </w:r>
      <w:r w:rsidR="007D1144" w:rsidRPr="007D1144">
        <w:rPr>
          <w:rFonts w:ascii="Times New Roman" w:hAnsi="Times New Roman" w:cs="Times New Roman"/>
          <w:sz w:val="28"/>
          <w:szCs w:val="28"/>
        </w:rPr>
        <w:t>иостановления может быть иным (н</w:t>
      </w:r>
      <w:r w:rsidR="007D1144">
        <w:rPr>
          <w:rFonts w:ascii="Times New Roman" w:hAnsi="Times New Roman" w:cs="Times New Roman"/>
          <w:sz w:val="28"/>
          <w:szCs w:val="28"/>
        </w:rPr>
        <w:t>апример,</w:t>
      </w:r>
      <w:r w:rsidRPr="007D1144">
        <w:rPr>
          <w:rFonts w:ascii="Times New Roman" w:hAnsi="Times New Roman" w:cs="Times New Roman"/>
          <w:sz w:val="28"/>
          <w:szCs w:val="28"/>
        </w:rPr>
        <w:t>если не представлены либо не поступили документы (содержащиеся в них сведения), которые орган регистрации прав запрашивал в порядке м</w:t>
      </w:r>
      <w:r w:rsidR="007D1144">
        <w:rPr>
          <w:rFonts w:ascii="Times New Roman" w:hAnsi="Times New Roman" w:cs="Times New Roman"/>
          <w:sz w:val="28"/>
          <w:szCs w:val="28"/>
        </w:rPr>
        <w:t>ежведомственного взаимодействия;</w:t>
      </w:r>
      <w:r w:rsidRPr="007D1144">
        <w:rPr>
          <w:rFonts w:ascii="Times New Roman" w:hAnsi="Times New Roman" w:cs="Times New Roman"/>
          <w:sz w:val="28"/>
          <w:szCs w:val="28"/>
        </w:rPr>
        <w:t xml:space="preserve"> если поступил акт об аресте недвижимости, запрете совершать определенные действия - до их снятия</w:t>
      </w:r>
      <w:r w:rsidR="007D1144">
        <w:rPr>
          <w:rFonts w:ascii="Times New Roman" w:hAnsi="Times New Roman" w:cs="Times New Roman"/>
          <w:sz w:val="28"/>
          <w:szCs w:val="28"/>
        </w:rPr>
        <w:t xml:space="preserve"> и д</w:t>
      </w:r>
      <w:r w:rsidR="007D1144" w:rsidRPr="007D1144">
        <w:rPr>
          <w:rFonts w:ascii="Times New Roman" w:hAnsi="Times New Roman" w:cs="Times New Roman"/>
          <w:sz w:val="28"/>
          <w:szCs w:val="28"/>
        </w:rPr>
        <w:t>р.)</w:t>
      </w:r>
    </w:p>
    <w:p w:rsidR="00CB39CF" w:rsidRPr="007D1144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144">
        <w:rPr>
          <w:rFonts w:ascii="Times New Roman" w:hAnsi="Times New Roman" w:cs="Times New Roman"/>
          <w:sz w:val="28"/>
          <w:szCs w:val="28"/>
        </w:rPr>
        <w:t>Обратите внимание, что если вы не устранили причины, по которым процедура была приостановлена, то в проведении кадастрового учета и (или) гос</w:t>
      </w:r>
      <w:r w:rsidR="002C50A8" w:rsidRPr="007D114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7D1144" w:rsidRPr="007D1144">
        <w:rPr>
          <w:rFonts w:ascii="Times New Roman" w:hAnsi="Times New Roman" w:cs="Times New Roman"/>
          <w:sz w:val="28"/>
          <w:szCs w:val="28"/>
        </w:rPr>
        <w:t>регистрации прав вам откажут.</w:t>
      </w:r>
    </w:p>
    <w:p w:rsidR="00CB39CF" w:rsidRPr="007D1144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144">
        <w:rPr>
          <w:rFonts w:ascii="Times New Roman" w:hAnsi="Times New Roman" w:cs="Times New Roman"/>
          <w:sz w:val="28"/>
          <w:szCs w:val="28"/>
        </w:rPr>
        <w:t>Если в этот период в орган регистрации поступят сведения (документы) о дополнительных причинах приостановления гос</w:t>
      </w:r>
      <w:r w:rsidR="002C50A8" w:rsidRPr="007D114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7D1144">
        <w:rPr>
          <w:rFonts w:ascii="Times New Roman" w:hAnsi="Times New Roman" w:cs="Times New Roman"/>
          <w:sz w:val="28"/>
          <w:szCs w:val="28"/>
        </w:rPr>
        <w:t>регистрации и они после истечения срока приостановки продолжают препятствовать гос</w:t>
      </w:r>
      <w:r w:rsidR="002C50A8" w:rsidRPr="007D114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7D1144">
        <w:rPr>
          <w:rFonts w:ascii="Times New Roman" w:hAnsi="Times New Roman" w:cs="Times New Roman"/>
          <w:sz w:val="28"/>
          <w:szCs w:val="28"/>
        </w:rPr>
        <w:t>регистрации, то в зависимости от особенностей препятствий регистрационные действия могут быть вновь приостановлены на соответствующий срок</w:t>
      </w:r>
      <w:r w:rsidR="007D1144" w:rsidRPr="007D1144">
        <w:rPr>
          <w:rFonts w:ascii="Times New Roman" w:hAnsi="Times New Roman" w:cs="Times New Roman"/>
          <w:sz w:val="28"/>
          <w:szCs w:val="28"/>
        </w:rPr>
        <w:t xml:space="preserve"> (н</w:t>
      </w:r>
      <w:r w:rsidRPr="007D1144">
        <w:rPr>
          <w:rFonts w:ascii="Times New Roman" w:hAnsi="Times New Roman" w:cs="Times New Roman"/>
          <w:sz w:val="28"/>
          <w:szCs w:val="28"/>
        </w:rPr>
        <w:t>апример, если в период приостановления гос</w:t>
      </w:r>
      <w:r w:rsidR="002C50A8" w:rsidRPr="007D114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7D1144">
        <w:rPr>
          <w:rFonts w:ascii="Times New Roman" w:hAnsi="Times New Roman" w:cs="Times New Roman"/>
          <w:sz w:val="28"/>
          <w:szCs w:val="28"/>
        </w:rPr>
        <w:t>регистрации на недвижимость наложен судебный арест, то гос</w:t>
      </w:r>
      <w:r w:rsidR="002C50A8" w:rsidRPr="007D114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7D1144">
        <w:rPr>
          <w:rFonts w:ascii="Times New Roman" w:hAnsi="Times New Roman" w:cs="Times New Roman"/>
          <w:sz w:val="28"/>
          <w:szCs w:val="28"/>
        </w:rPr>
        <w:t>регистрацию после истечения первого срока приостановят до снятия ареста</w:t>
      </w:r>
      <w:r w:rsidR="007D1144" w:rsidRPr="007D1144">
        <w:rPr>
          <w:rFonts w:ascii="Times New Roman" w:hAnsi="Times New Roman" w:cs="Times New Roman"/>
          <w:sz w:val="28"/>
          <w:szCs w:val="28"/>
        </w:rPr>
        <w:t>)</w:t>
      </w:r>
      <w:r w:rsidRPr="007D1144">
        <w:rPr>
          <w:rFonts w:ascii="Times New Roman" w:hAnsi="Times New Roman" w:cs="Times New Roman"/>
          <w:sz w:val="28"/>
          <w:szCs w:val="28"/>
        </w:rPr>
        <w:t>.</w:t>
      </w:r>
    </w:p>
    <w:p w:rsidR="00CB39CF" w:rsidRPr="007D1144" w:rsidRDefault="00CB39CF" w:rsidP="008F3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144">
        <w:rPr>
          <w:rFonts w:ascii="Times New Roman" w:hAnsi="Times New Roman" w:cs="Times New Roman"/>
          <w:sz w:val="28"/>
          <w:szCs w:val="28"/>
        </w:rPr>
        <w:t>Отметим, что для приостановления кадастрового учета или гос</w:t>
      </w:r>
      <w:r w:rsidR="002C50A8" w:rsidRPr="007D1144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7D1144">
        <w:rPr>
          <w:rFonts w:ascii="Times New Roman" w:hAnsi="Times New Roman" w:cs="Times New Roman"/>
          <w:sz w:val="28"/>
          <w:szCs w:val="28"/>
        </w:rPr>
        <w:t>регистрации прав по вашей инициативе установлен другой срок приостановления.</w:t>
      </w:r>
    </w:p>
    <w:p w:rsidR="007D1144" w:rsidRDefault="007D1144" w:rsidP="007D1144">
      <w:pPr>
        <w:spacing w:after="0" w:line="240" w:lineRule="auto"/>
        <w:jc w:val="both"/>
      </w:pPr>
    </w:p>
    <w:p w:rsidR="007D1144" w:rsidRDefault="007D1144" w:rsidP="008F3024">
      <w:pPr>
        <w:spacing w:after="0" w:line="240" w:lineRule="auto"/>
        <w:ind w:firstLine="567"/>
        <w:jc w:val="both"/>
      </w:pPr>
    </w:p>
    <w:p w:rsidR="00CB39CF" w:rsidRPr="00AC1519" w:rsidRDefault="00AC1519" w:rsidP="00AC1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18D">
        <w:rPr>
          <w:rFonts w:ascii="Times New Roman" w:hAnsi="Times New Roman"/>
          <w:b/>
          <w:color w:val="282828"/>
          <w:sz w:val="28"/>
          <w:szCs w:val="28"/>
          <w:shd w:val="clear" w:color="auto" w:fill="F3F3F2"/>
        </w:rPr>
        <w:t>Управление Росреестра по Астраханской области информирует</w:t>
      </w:r>
    </w:p>
    <w:sectPr w:rsidR="00CB39CF" w:rsidRPr="00AC1519" w:rsidSect="00F2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92B"/>
    <w:multiLevelType w:val="hybridMultilevel"/>
    <w:tmpl w:val="24063E18"/>
    <w:lvl w:ilvl="0" w:tplc="CCC6635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15C31CD"/>
    <w:multiLevelType w:val="hybridMultilevel"/>
    <w:tmpl w:val="A3E62D6C"/>
    <w:lvl w:ilvl="0" w:tplc="69EA9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BD0214"/>
    <w:multiLevelType w:val="hybridMultilevel"/>
    <w:tmpl w:val="B40E0F80"/>
    <w:lvl w:ilvl="0" w:tplc="69EA9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4A4AC9"/>
    <w:multiLevelType w:val="hybridMultilevel"/>
    <w:tmpl w:val="03C26604"/>
    <w:lvl w:ilvl="0" w:tplc="51D0F25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8"/>
    <w:rsid w:val="000747CE"/>
    <w:rsid w:val="00090151"/>
    <w:rsid w:val="00095F1B"/>
    <w:rsid w:val="000F2BE3"/>
    <w:rsid w:val="00130D18"/>
    <w:rsid w:val="002C50A8"/>
    <w:rsid w:val="00391C2D"/>
    <w:rsid w:val="00426A92"/>
    <w:rsid w:val="0069543A"/>
    <w:rsid w:val="006E648A"/>
    <w:rsid w:val="007542AD"/>
    <w:rsid w:val="00771CF6"/>
    <w:rsid w:val="007D1144"/>
    <w:rsid w:val="008F3024"/>
    <w:rsid w:val="009C5796"/>
    <w:rsid w:val="00A464DD"/>
    <w:rsid w:val="00AC1519"/>
    <w:rsid w:val="00CA49BC"/>
    <w:rsid w:val="00CB39CF"/>
    <w:rsid w:val="00D97B09"/>
    <w:rsid w:val="00DD7441"/>
    <w:rsid w:val="00F2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s01.cap.ru/gov17/news/201709/06/01-00_znak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Егорочкина</dc:creator>
  <cp:lastModifiedBy>СекторИО</cp:lastModifiedBy>
  <cp:revision>2</cp:revision>
  <dcterms:created xsi:type="dcterms:W3CDTF">2020-05-25T05:18:00Z</dcterms:created>
  <dcterms:modified xsi:type="dcterms:W3CDTF">2020-05-25T05:18:00Z</dcterms:modified>
</cp:coreProperties>
</file>