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63" w:rsidRDefault="008C587B" w:rsidP="00766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47B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D5C" w:rsidRPr="007653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декабре 2021 года </w:t>
      </w:r>
      <w:proofErr w:type="spellStart"/>
      <w:r w:rsidR="00134D5C" w:rsidRPr="007653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134D5C" w:rsidRPr="007653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отмечает </w:t>
      </w:r>
    </w:p>
    <w:p w:rsidR="00134D5C" w:rsidRDefault="00134D5C" w:rsidP="00766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53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13-ую годовщину</w:t>
      </w:r>
    </w:p>
    <w:p w:rsidR="00766F63" w:rsidRPr="0076532D" w:rsidRDefault="00766F63" w:rsidP="00766F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34D5C" w:rsidRPr="007C6787" w:rsidRDefault="00134D5C" w:rsidP="00766F6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Система регистрации прав на недвижимое имущество в Р</w:t>
      </w:r>
      <w:r w:rsidR="00766F63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оссийской Федерации</w:t>
      </w: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прошла сложный путь развития, пережила реорганизации и объединения.</w:t>
      </w:r>
    </w:p>
    <w:p w:rsidR="007C6787" w:rsidRPr="007C6787" w:rsidRDefault="007C6787" w:rsidP="00766F6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F6F2B6" wp14:editId="4FCA1C2A">
            <wp:simplePos x="0" y="0"/>
            <wp:positionH relativeFrom="column">
              <wp:posOffset>2534285</wp:posOffset>
            </wp:positionH>
            <wp:positionV relativeFrom="paragraph">
              <wp:posOffset>2066290</wp:posOffset>
            </wp:positionV>
            <wp:extent cx="2093595" cy="2792580"/>
            <wp:effectExtent l="0" t="0" r="0" b="0"/>
            <wp:wrapTight wrapText="bothSides">
              <wp:wrapPolygon edited="0">
                <wp:start x="0" y="0"/>
                <wp:lineTo x="0" y="21516"/>
                <wp:lineTo x="21423" y="21516"/>
                <wp:lineTo x="21423" y="0"/>
                <wp:lineTo x="0" y="0"/>
              </wp:wrapPolygon>
            </wp:wrapTight>
            <wp:docPr id="1" name="Рисунок 1" descr="C:\Users\nic18\Desktop\пресс-конференция 23.12.2021\итоги\8924c196-ac31-48c1-8c90-bbe8aee2d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18\Desktop\пресс-конференция 23.12.2021\итоги\8924c196-ac31-48c1-8c90-bbe8aee2d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7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D5C" w:rsidRPr="007C6787">
        <w:rPr>
          <w:rFonts w:ascii="Times New Roman" w:hAnsi="Times New Roman" w:cs="Times New Roman"/>
          <w:sz w:val="26"/>
          <w:szCs w:val="26"/>
          <w:shd w:val="clear" w:color="auto" w:fill="FFFFFF"/>
        </w:rPr>
        <w:t>Отсчет истории службы на территории Астраханской области идет с 1998 года - когда вступил в силу Закон «О государственной регистрации прав на недвижимое имущество и сделок с ним».</w:t>
      </w:r>
      <w:r w:rsidR="00134D5C" w:rsidRPr="007C6787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134D5C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Данным законом были установлены основные правила, по которым определялся порядок регистрации и основания для принятия решений самим регистрирующим органом. С тех пор ведомство неоднократно подвергалось реформированиям путем добавления новых функций и передачи некоторых функций другим ведомствам. Соответственно, менялось и название организации: Учреждение юстиции, </w:t>
      </w:r>
      <w:proofErr w:type="spellStart"/>
      <w:r w:rsidR="00134D5C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Росрегистрация</w:t>
      </w:r>
      <w:proofErr w:type="spellEnd"/>
      <w:r w:rsidR="00134D5C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134D5C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</w:t>
      </w:r>
      <w:proofErr w:type="spellEnd"/>
      <w:r w:rsidR="00134D5C"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34D5C" w:rsidRPr="007C6787" w:rsidRDefault="00134D5C" w:rsidP="00766F6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13 лет назад, 25 декабря 2008 года, Указом Президента РФ путем объединения трех ведомств (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Росрегистрации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Роснедвижимости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Роскартографии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была образована новая структура – Федеральная служба государственной регистрации, кадастра и картографии -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134D5C" w:rsidRPr="007C6787" w:rsidRDefault="00134D5C" w:rsidP="00766F63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территории Астраханской области территориальное Управление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Росреестра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было образовано в ноябре 2009 года.</w:t>
      </w:r>
    </w:p>
    <w:p w:rsidR="00134D5C" w:rsidRPr="007C6787" w:rsidRDefault="00134D5C" w:rsidP="00766F63">
      <w:pPr>
        <w:jc w:val="both"/>
        <w:rPr>
          <w:rFonts w:ascii="Times New Roman" w:hAnsi="Times New Roman" w:cs="Times New Roman"/>
          <w:sz w:val="26"/>
          <w:szCs w:val="26"/>
        </w:rPr>
      </w:pPr>
      <w:r w:rsidRPr="007C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Управление наделено полномочиями по осуществлению </w:t>
      </w:r>
      <w:r w:rsidRPr="007C6787">
        <w:rPr>
          <w:rFonts w:ascii="Times New Roman" w:hAnsi="Times New Roman" w:cs="Times New Roman"/>
          <w:sz w:val="26"/>
          <w:szCs w:val="26"/>
        </w:rPr>
        <w:t>государственного кадастрового учета недвижимого имущества и (или) государственной регистрации прав на недвижимое имущество, предоставлению сведений, содержащихся в Едином государственном реестре недвижимости.</w:t>
      </w:r>
    </w:p>
    <w:p w:rsidR="00134D5C" w:rsidRPr="007C6787" w:rsidRDefault="00134D5C" w:rsidP="00134D5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Руководство Управлением с ноября 2009 года по настоящее время </w:t>
      </w:r>
      <w:proofErr w:type="gram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осуществляет  Татьяна</w:t>
      </w:r>
      <w:proofErr w:type="gram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Белова.</w:t>
      </w:r>
    </w:p>
    <w:p w:rsidR="00766F63" w:rsidRPr="007C6787" w:rsidRDefault="00134D5C" w:rsidP="00134D5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«С момента создания регистрационной службы на территории Астраханской области осуществлено около 2 млн. учетно-регистрационных действий с недвижимым имуществом, учтено более 900 тысяч объектов недвижимости. За 2021 год территориальным органом было оказало более 1,4 миллиона услуг (в 2 раза больше чем в 2020 году), из них 30% услуг представлено гражданам в электронном виде. Это говорит о том, что услуги </w:t>
      </w:r>
      <w:proofErr w:type="spellStart"/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Росреестра</w:t>
      </w:r>
      <w:proofErr w:type="spellEnd"/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востребованы и пользуются популярностью среди </w:t>
      </w:r>
      <w:proofErr w:type="spellStart"/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астраханцев</w:t>
      </w:r>
      <w:proofErr w:type="spellEnd"/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Чаще всего заявители </w:t>
      </w:r>
      <w:r w:rsidRPr="007C678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>обращаются за государственной регистрацией прав и получением сведений из Единого государственного реестра недвижимости, что подтверждается проведенным анкетированием заявителей в офисах многофункциональных центров»</w:t>
      </w:r>
      <w:r w:rsidRPr="007C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отметила руководитель Управления </w:t>
      </w:r>
      <w:proofErr w:type="spellStart"/>
      <w:r w:rsidRPr="007C6787">
        <w:rPr>
          <w:rFonts w:ascii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7C678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Астраханской области </w:t>
      </w:r>
      <w:r w:rsidRPr="007C678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Татьяна Белова.</w:t>
      </w:r>
    </w:p>
    <w:p w:rsidR="00766F63" w:rsidRPr="007C6787" w:rsidRDefault="00766F63" w:rsidP="00766F63">
      <w:pPr>
        <w:jc w:val="both"/>
        <w:rPr>
          <w:rFonts w:ascii="Times New Roman" w:hAnsi="Times New Roman" w:cs="Times New Roman"/>
          <w:sz w:val="26"/>
          <w:szCs w:val="26"/>
        </w:rPr>
      </w:pPr>
      <w:r w:rsidRPr="007C6787">
        <w:rPr>
          <w:rFonts w:ascii="Times New Roman" w:hAnsi="Times New Roman" w:cs="Times New Roman"/>
          <w:sz w:val="26"/>
          <w:szCs w:val="26"/>
        </w:rPr>
        <w:t>Кроме того, Управление осуществляет следующие функции:</w:t>
      </w:r>
    </w:p>
    <w:p w:rsidR="00766F63" w:rsidRPr="007C6787" w:rsidRDefault="00766F63" w:rsidP="00766F63">
      <w:pPr>
        <w:jc w:val="both"/>
        <w:rPr>
          <w:rFonts w:ascii="Times New Roman" w:hAnsi="Times New Roman" w:cs="Times New Roman"/>
          <w:sz w:val="26"/>
          <w:szCs w:val="26"/>
        </w:rPr>
      </w:pPr>
      <w:r w:rsidRPr="007C6787">
        <w:rPr>
          <w:rFonts w:ascii="Times New Roman" w:hAnsi="Times New Roman" w:cs="Times New Roman"/>
          <w:sz w:val="26"/>
          <w:szCs w:val="26"/>
        </w:rPr>
        <w:t>- государственный надзор в области геодезии и картографии, а также лицензирование геодезических и картографических работ федерального назначения;</w:t>
      </w:r>
    </w:p>
    <w:p w:rsidR="00766F63" w:rsidRPr="007C6787" w:rsidRDefault="00766F63" w:rsidP="00766F63">
      <w:pPr>
        <w:jc w:val="both"/>
        <w:rPr>
          <w:rFonts w:ascii="Times New Roman" w:hAnsi="Times New Roman" w:cs="Times New Roman"/>
          <w:sz w:val="26"/>
          <w:szCs w:val="26"/>
        </w:rPr>
      </w:pPr>
      <w:r w:rsidRPr="007C6787">
        <w:rPr>
          <w:rFonts w:ascii="Times New Roman" w:hAnsi="Times New Roman" w:cs="Times New Roman"/>
          <w:sz w:val="26"/>
          <w:szCs w:val="26"/>
        </w:rPr>
        <w:t>-  государственный земельный надзор;</w:t>
      </w:r>
    </w:p>
    <w:p w:rsidR="00766F63" w:rsidRPr="007C6787" w:rsidRDefault="00766F63" w:rsidP="00766F63">
      <w:pPr>
        <w:jc w:val="both"/>
        <w:rPr>
          <w:rFonts w:ascii="Times New Roman" w:hAnsi="Times New Roman" w:cs="Times New Roman"/>
          <w:sz w:val="26"/>
          <w:szCs w:val="26"/>
        </w:rPr>
      </w:pPr>
      <w:r w:rsidRPr="007C6787">
        <w:rPr>
          <w:rFonts w:ascii="Times New Roman" w:hAnsi="Times New Roman" w:cs="Times New Roman"/>
          <w:sz w:val="26"/>
          <w:szCs w:val="26"/>
        </w:rPr>
        <w:t>- государственный надзор за деятельностью саморегулируемых организаций кадастровых инженеров, надзор за деятельностью саморегулируемых организаций оценщиков, контроля (надзора) за деятельностью саморегулируемых организаций арбитражных управляющих.</w:t>
      </w:r>
    </w:p>
    <w:p w:rsidR="00134D5C" w:rsidRPr="007C6787" w:rsidRDefault="00134D5C" w:rsidP="00134D5C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6787">
        <w:rPr>
          <w:rFonts w:ascii="Times New Roman" w:hAnsi="Times New Roman" w:cs="Times New Roman"/>
          <w:color w:val="262626"/>
          <w:sz w:val="26"/>
          <w:szCs w:val="26"/>
        </w:rPr>
        <w:br/>
      </w:r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Сегодня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– одна из самых динамично меняющихся и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цифровизирующихся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федеральных структур. Ведомство участвует в реализации важных федеральных проектов и работает над повышением качества оказания услуг гражданам. В частности, ведомство активно занимается цифровой трансформацией и развивает свои электронные сервисы и услуги. Разработан проект по вовлечению земельных участков в жилищное строительство с запуском сервиса «Земля для стройки». В декабре 2021 года </w:t>
      </w:r>
      <w:proofErr w:type="spellStart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Росреестр</w:t>
      </w:r>
      <w:proofErr w:type="spellEnd"/>
      <w:r w:rsidRPr="007C678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ввёл в эксплуатацию две государственные информационные системы, которые станут основой для построения и развития Национальной системы пространственных данных. Проводится масштабная работа по наполнению ЕГРН необходимыми сведениями, выявлению правообладателей ранее учтенных объектов недвижимости. Реализуется федеральный закон о «гаражной амнистии».</w:t>
      </w:r>
    </w:p>
    <w:p w:rsidR="00633CAF" w:rsidRPr="007C6787" w:rsidRDefault="00134D5C" w:rsidP="00766F63">
      <w:pPr>
        <w:pStyle w:val="1"/>
        <w:spacing w:before="0" w:beforeAutospacing="0" w:after="75" w:afterAutospacing="0"/>
        <w:jc w:val="both"/>
        <w:rPr>
          <w:rFonts w:eastAsiaTheme="minorEastAsia"/>
          <w:b w:val="0"/>
          <w:bCs w:val="0"/>
          <w:color w:val="000000" w:themeColor="text1"/>
          <w:kern w:val="0"/>
          <w:sz w:val="26"/>
          <w:szCs w:val="26"/>
          <w:shd w:val="clear" w:color="auto" w:fill="FFFFFF"/>
        </w:rPr>
      </w:pPr>
      <w:r w:rsidRPr="007C6787">
        <w:rPr>
          <w:rFonts w:eastAsiaTheme="minorEastAsia"/>
          <w:b w:val="0"/>
          <w:bCs w:val="0"/>
          <w:color w:val="000000" w:themeColor="text1"/>
          <w:kern w:val="0"/>
          <w:sz w:val="26"/>
          <w:szCs w:val="26"/>
          <w:shd w:val="clear" w:color="auto" w:fill="FFFFFF"/>
        </w:rPr>
        <w:t>Специалисты ведомства ежедневно помогают жителям региона реализовывать законные права собственников недвижимости</w:t>
      </w:r>
    </w:p>
    <w:p w:rsidR="00134D5C" w:rsidRPr="0094639A" w:rsidRDefault="00134D5C" w:rsidP="00134D5C">
      <w:pPr>
        <w:pStyle w:val="1"/>
        <w:spacing w:before="0" w:beforeAutospacing="0" w:after="75" w:afterAutospacing="0"/>
        <w:jc w:val="center"/>
        <w:rPr>
          <w:rFonts w:eastAsia="Calibri"/>
          <w:sz w:val="28"/>
          <w:szCs w:val="28"/>
          <w:lang w:eastAsia="en-US"/>
        </w:rPr>
      </w:pP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7" w:history="1">
        <w:r w:rsidRPr="008C587B">
          <w:rPr>
            <w:rStyle w:val="a6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8" w:history="1">
        <w:r w:rsidRPr="008C587B">
          <w:rPr>
            <w:rStyle w:val="a6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C587B" w:rsidRPr="008C587B" w:rsidRDefault="008C587B" w:rsidP="008C587B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9" w:history="1">
        <w:r w:rsidRPr="008C587B">
          <w:rPr>
            <w:rStyle w:val="a6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633CAF" w:rsidRPr="00766F63" w:rsidRDefault="008C587B" w:rsidP="00766F6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</w:p>
    <w:sectPr w:rsidR="00633CAF" w:rsidRPr="00766F63" w:rsidSect="00F1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65900"/>
    <w:multiLevelType w:val="hybridMultilevel"/>
    <w:tmpl w:val="456CB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DD5"/>
    <w:multiLevelType w:val="hybridMultilevel"/>
    <w:tmpl w:val="1ADA88E2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847"/>
    <w:rsid w:val="0009032F"/>
    <w:rsid w:val="001335EC"/>
    <w:rsid w:val="00134D5C"/>
    <w:rsid w:val="002F7F7A"/>
    <w:rsid w:val="00415229"/>
    <w:rsid w:val="004C5028"/>
    <w:rsid w:val="00540AD2"/>
    <w:rsid w:val="00633CAF"/>
    <w:rsid w:val="006C08BB"/>
    <w:rsid w:val="00716CE5"/>
    <w:rsid w:val="00766F63"/>
    <w:rsid w:val="007C6787"/>
    <w:rsid w:val="008B1B10"/>
    <w:rsid w:val="008C587B"/>
    <w:rsid w:val="008D56E9"/>
    <w:rsid w:val="0094639A"/>
    <w:rsid w:val="009E7DB7"/>
    <w:rsid w:val="009F50A9"/>
    <w:rsid w:val="00AF4506"/>
    <w:rsid w:val="00B31299"/>
    <w:rsid w:val="00BE6744"/>
    <w:rsid w:val="00C13847"/>
    <w:rsid w:val="00E547B3"/>
    <w:rsid w:val="00F11A13"/>
    <w:rsid w:val="00F21B48"/>
    <w:rsid w:val="00F37DE8"/>
    <w:rsid w:val="00F43678"/>
    <w:rsid w:val="00F45C96"/>
    <w:rsid w:val="00F5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83D1-2D7D-4AD2-85A5-C76356BA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13"/>
  </w:style>
  <w:style w:type="paragraph" w:styleId="1">
    <w:name w:val="heading 1"/>
    <w:basedOn w:val="a"/>
    <w:link w:val="10"/>
    <w:uiPriority w:val="9"/>
    <w:qFormat/>
    <w:rsid w:val="009F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3847"/>
    <w:rPr>
      <w:i/>
      <w:iCs/>
    </w:rPr>
  </w:style>
  <w:style w:type="paragraph" w:styleId="a4">
    <w:name w:val="Normal (Web)"/>
    <w:basedOn w:val="a"/>
    <w:uiPriority w:val="99"/>
    <w:unhideWhenUsed/>
    <w:rsid w:val="00C1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3847"/>
    <w:rPr>
      <w:b/>
      <w:bCs/>
    </w:rPr>
  </w:style>
  <w:style w:type="character" w:styleId="a6">
    <w:name w:val="Hyperlink"/>
    <w:basedOn w:val="a0"/>
    <w:uiPriority w:val="99"/>
    <w:unhideWhenUsed/>
    <w:rsid w:val="008C58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0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41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522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3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d_30@r30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15</cp:revision>
  <cp:lastPrinted>2021-12-27T04:50:00Z</cp:lastPrinted>
  <dcterms:created xsi:type="dcterms:W3CDTF">2021-11-10T09:12:00Z</dcterms:created>
  <dcterms:modified xsi:type="dcterms:W3CDTF">2021-12-27T04:51:00Z</dcterms:modified>
</cp:coreProperties>
</file>