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1A" w:rsidRDefault="00704D1A" w:rsidP="0070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-74930</wp:posOffset>
            </wp:positionV>
            <wp:extent cx="1261745" cy="1828800"/>
            <wp:effectExtent l="19050" t="0" r="0" b="0"/>
            <wp:wrapTight wrapText="bothSides">
              <wp:wrapPolygon edited="0">
                <wp:start x="-326" y="0"/>
                <wp:lineTo x="-326" y="21375"/>
                <wp:lineTo x="21524" y="21375"/>
                <wp:lineTo x="21524" y="0"/>
                <wp:lineTo x="-326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4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Закон о государственной регистрации недвижимости: </w:t>
      </w:r>
    </w:p>
    <w:p w:rsidR="00704D1A" w:rsidRDefault="00704D1A" w:rsidP="0070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какие изменения вступили в силу в конце </w:t>
      </w:r>
    </w:p>
    <w:p w:rsidR="00704D1A" w:rsidRPr="00704D1A" w:rsidRDefault="00704D1A" w:rsidP="0070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октября 2021 г.</w:t>
      </w:r>
    </w:p>
    <w:p w:rsidR="00704D1A" w:rsidRPr="00704D1A" w:rsidRDefault="00704D1A" w:rsidP="00704D1A">
      <w:pPr>
        <w:spacing w:after="0" w:line="240" w:lineRule="auto"/>
        <w:rPr>
          <w:rFonts w:ascii="Arial" w:eastAsia="Times New Roman" w:hAnsi="Arial" w:cs="Arial"/>
          <w:color w:val="292C2F"/>
          <w:sz w:val="24"/>
          <w:szCs w:val="24"/>
        </w:rPr>
      </w:pPr>
    </w:p>
    <w:p w:rsidR="00704D1A" w:rsidRPr="00704D1A" w:rsidRDefault="00687348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Астраханской области информирует</w:t>
      </w:r>
      <w:r w:rsidR="00F653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в</w:t>
      </w:r>
      <w:r w:rsidR="00704D1A"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апреле 2021 года Президент Российской Федерации Владимир Путин подписал Федеральный закон № 120-ФЗ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Согласовать границы участка с соседями можно в электронном виде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Согласование границ земельного участка с соседями требуется в ходе проведения кадастровых работ в связи с уточнением границ земельных участков. Согласованию подлежат общие с соседним участком границы, местоположение которых отражено в межевом плане.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Теперь, согласно закону, при согласовании местоположения границ участков в индивидуальном порядке можно осуществлять такое согласование в электронном виде. При этом обязательным условием является наличие у всех участников согласования (у вас и у соседей) </w:t>
      </w:r>
      <w:hyperlink r:id="rId5" w:history="1">
        <w:r w:rsidRPr="00704D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усиленной квалифицированной электронной подписи</w:t>
        </w:r>
      </w:hyperlink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(УКЭП).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Подготовить акт согласования местоположения границ в электронном виде можно в виде одного электронного документа, подписанного УКЭП всех заинтересованных лиц, или в виде нескольких электронных документов, которые участники согласования подписывают по отдельности.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Местоположение границ земельного участка считается согласованным, если акт согласования заверен усиленной квалифицированной электронной подписью каждого из заинтересованных лиц (их представителей). Если у кого-то из участников согласования возникли возражения, то он может их оформить в виде электронного документа, заверить УКЭП и приложить к акту согласования местоположения границ.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 согласования местоположения границ земельного участка как в бумажном, так и в электронном виде является составной частью межевого плана. Заявление о кадастровом учете и межевой план можно направить в </w:t>
      </w:r>
      <w:proofErr w:type="spellStart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электронном виде. Государственный регистратор проведет правовую экспертизу, и если всё будет в порядке, то сведения о границах участка будут внесены в ЕГРН. 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Выездной прием документов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50922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Услуга по выездному приёму документов на учетно-регистрационные действия была доступна для граждан и ранее, однако закон не регламентировал порядок её предоставления льготным категориям граждан. </w:t>
      </w:r>
      <w:r w:rsidRPr="007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на необходимость усовершенствовать данный механизм повлияла пандемия </w:t>
      </w:r>
      <w:proofErr w:type="spellStart"/>
      <w:r w:rsidRPr="007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7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поскольку в этот период существенно увеличилось число запросов в </w:t>
      </w:r>
      <w:proofErr w:type="spellStart"/>
      <w:r w:rsidRPr="007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750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выездной приём документов.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04D1A" w:rsidRPr="00687348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Вступившими в силу изменениями в закон регламентировано, что выездной прием осуществляется ФГБУ «Федеральная кадастровая палата </w:t>
      </w:r>
      <w:proofErr w:type="spellStart"/>
      <w:r w:rsidRPr="006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6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выездной приём и курьерская доставка документов после государственного кадастрового учета и регистрации прав осуществляются бесплатно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групп. Заказать выездной прием документов можно на сайте ФКП.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 w:rsidRPr="0070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уведомит собственника о погашении регистрационной записи об ипотеке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запись об ипотеке вносится в Единый государственный реестр недвижимости (ЕГРН) вместе с записью о регистрации права собственности. Она подлежит снятию в установленном порядке, после чего жилье становится свободным от обременения (залога).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закладная выдана не была, то запись об ипотеке может быть погашена на основании заявления банка (залогодержателя), либо совместного заявления собственника (залогодателя) и банка. Также основанием для погашения записи об ипотеке может быть решение суда или арбитражного суда о прекращении ипотеки.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 Запись об ипотеке погашается </w:t>
      </w:r>
      <w:proofErr w:type="spellStart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Росреестром</w:t>
      </w:r>
      <w:proofErr w:type="spellEnd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трех дней с момента поступления документов.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вступившими в силу изменениями, </w:t>
      </w:r>
      <w:proofErr w:type="spellStart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теперь уполномочен уведомить залогодателя и залогодержателя о погашении регистрационной записи об ипотеке. Ранее такая услуга не предоставлялась. </w:t>
      </w: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Информирование будет осуществляться с помощью электронной почты заявителя, личного кабинета на Портале </w:t>
      </w:r>
      <w:proofErr w:type="spellStart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Банки будут получать соответствующие сообщения в рамках взаимодействия с </w:t>
      </w:r>
      <w:proofErr w:type="spellStart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Росреестром</w:t>
      </w:r>
      <w:proofErr w:type="spellEnd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посредством веб-сервисов.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проверить сведения о снятии записи об ипотеке, заявитель самостоятельно может получить выписку из ЕГРН, содержащую обновленные данные о жилом помещении. Это можно сделать с помощью электронных </w:t>
      </w:r>
      <w:hyperlink r:id="rId6" w:tgtFrame="_blank" w:history="1">
        <w:r w:rsidRPr="00704D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сервисов </w:t>
        </w:r>
      </w:hyperlink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proofErr w:type="spellStart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 </w:t>
      </w:r>
      <w:hyperlink r:id="rId7" w:tgtFrame="_blank" w:history="1">
        <w:r w:rsidRPr="00704D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сайте</w:t>
        </w:r>
      </w:hyperlink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подведомственного ФГБУ «ФКП </w:t>
      </w:r>
      <w:proofErr w:type="spellStart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на </w:t>
      </w:r>
      <w:hyperlink r:id="rId8" w:tgtFrame="_blank" w:history="1">
        <w:r w:rsidRPr="00704D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портале </w:t>
        </w:r>
        <w:proofErr w:type="spellStart"/>
        <w:r w:rsidRPr="00704D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Госуслуг</w:t>
        </w:r>
        <w:proofErr w:type="spellEnd"/>
      </w:hyperlink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в офисах МФЦ.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застройщиков сокращены сроки регистрации последующих договоров участия в долевом строительстве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норма будет особенно актуальна для застройщиков многоквартирных домов, которые смогут гораздо быстрее оформить документы с покупателями квартир.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покупке жилья в строящемся доме покупатель и застройщик заключают договор долевого участия в строительстве (ДДУ). Последующими ДДУ считаются те, которые застройщик при возведении конкретного объекта недвижимости заключил после договора с первым участником долевого строительства.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закону, сроки государственной регистрации последующих ДДУ сокращаются. Если документы поданы в бумажном виде, срок регистрации составит до 5 дней, если в электронном виде – до 3 дней, если через МФЦ – до 7 дней.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предыдущей редакции Федерального закона от 13 июля 2015 г. № 218-ФЗ сроки осуществления государственной регистрации последующих договоров участия в долевом строительстве установлены не были. Общие сроки регистрации прав составляли 9 рабочих дней при подаче документов через МФЦ и 7 рабочих дней в случае представления документов в орган регистрации прав.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Требования к техническому плану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 установлена специальная норма, которая применяется, если подготовка технического плана в отношении учтенных до 1 января 2013 года зданий, сооружений или объектов незавершенного строительства осуществляется для внесения в ЕГРН сведений о местоположении этих объектов на земельном участке.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этом случае для подготовки технического плана не потребуется проектная документация, разрешение на ввод объекта в эксплуатацию или разрешение на строительство. Также в состав технического плана не нужно будет включать копии данных документов и планы всех этажей здания, сооружения либо планы здания, сооружения.</w:t>
      </w: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D1A" w:rsidRPr="00704D1A" w:rsidRDefault="00704D1A" w:rsidP="002D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 нормы позволят сократить сроки и стоимость кадастровых работ и будут востребованы как правообладателями таких объектов недвижимости, так и кадастровыми инженерами. Кроме того, указанные нормы будут способствовать наполнению Единого государственного реестра недвижимости сведениями о пространственном положении объектов капитального строительства, увеличению количества объектов недвижимости, расположение которых на местности может быть отображено на публичной кадастровой карте.</w:t>
      </w:r>
    </w:p>
    <w:p w:rsidR="002D665C" w:rsidRDefault="002D665C" w:rsidP="002D665C">
      <w:pPr>
        <w:ind w:firstLine="709"/>
        <w:jc w:val="both"/>
      </w:pPr>
    </w:p>
    <w:p w:rsidR="00704D1A" w:rsidRDefault="002D665C" w:rsidP="002D665C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704D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04D1A" w:rsidRPr="00704D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</w:t>
      </w:r>
      <w:r w:rsidR="00ED2B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</w:t>
      </w:r>
      <w:r w:rsidR="00704D1A" w:rsidRPr="00704D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нововведения направлены на упрощение процедуры регистрации недвижимости, а также призваны повысить качество и доступность услуг ведомства, обеспечить их дальнейшую цифровизацию</w:t>
      </w:r>
      <w:r w:rsidR="00704D1A" w:rsidRPr="00704D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», -</w:t>
      </w:r>
      <w:r w:rsidR="00704D1A" w:rsidRPr="00D551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04D1A" w:rsidRPr="00D55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комментирует руководитель Управления </w:t>
      </w:r>
      <w:proofErr w:type="spellStart"/>
      <w:r w:rsidR="00704D1A" w:rsidRPr="00D55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704D1A" w:rsidRPr="00D55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Астраханской области </w:t>
      </w:r>
      <w:r w:rsidR="00704D1A" w:rsidRPr="00D551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Татьяна Белова</w:t>
      </w:r>
      <w:r w:rsidR="00704D1A" w:rsidRPr="00D551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704D1A" w:rsidRDefault="00704D1A" w:rsidP="00704D1A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4D1A" w:rsidRPr="008C587B" w:rsidRDefault="00704D1A" w:rsidP="00704D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8C587B">
        <w:rPr>
          <w:b/>
          <w:shd w:val="clear" w:color="auto" w:fill="FFFFFF"/>
        </w:rPr>
        <w:t xml:space="preserve">Материал подготовлен Управлением </w:t>
      </w:r>
      <w:proofErr w:type="spellStart"/>
      <w:r w:rsidRPr="008C587B">
        <w:rPr>
          <w:b/>
          <w:shd w:val="clear" w:color="auto" w:fill="FFFFFF"/>
        </w:rPr>
        <w:t>Росреестра</w:t>
      </w:r>
      <w:proofErr w:type="spellEnd"/>
      <w:r w:rsidRPr="008C587B">
        <w:rPr>
          <w:b/>
          <w:shd w:val="clear" w:color="auto" w:fill="FFFFFF"/>
        </w:rPr>
        <w:t xml:space="preserve"> по Астраханской области </w:t>
      </w:r>
    </w:p>
    <w:p w:rsidR="00704D1A" w:rsidRPr="008C587B" w:rsidRDefault="00704D1A" w:rsidP="00704D1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Контакты для СМИ:  +7 8512 51 34 70 </w:t>
      </w:r>
    </w:p>
    <w:p w:rsidR="00704D1A" w:rsidRPr="008C587B" w:rsidRDefault="00704D1A" w:rsidP="00704D1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Электронная почта: </w:t>
      </w:r>
      <w:hyperlink r:id="rId9" w:history="1">
        <w:r w:rsidRPr="008C587B">
          <w:rPr>
            <w:rStyle w:val="a4"/>
            <w:shd w:val="clear" w:color="auto" w:fill="FFFFFF"/>
          </w:rPr>
          <w:t>pressd_30@r30.rosreestr.ru</w:t>
        </w:r>
      </w:hyperlink>
      <w:r w:rsidRPr="008C587B">
        <w:rPr>
          <w:shd w:val="clear" w:color="auto" w:fill="FFFFFF"/>
        </w:rPr>
        <w:t xml:space="preserve"> </w:t>
      </w:r>
    </w:p>
    <w:p w:rsidR="00704D1A" w:rsidRPr="008C587B" w:rsidRDefault="00704D1A" w:rsidP="00704D1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Сайт: </w:t>
      </w:r>
      <w:hyperlink r:id="rId10" w:history="1">
        <w:r w:rsidRPr="008C587B">
          <w:rPr>
            <w:rStyle w:val="a4"/>
            <w:shd w:val="clear" w:color="auto" w:fill="FFFFFF"/>
          </w:rPr>
          <w:t>www.rosreestr.gov.ru</w:t>
        </w:r>
      </w:hyperlink>
      <w:r w:rsidRPr="008C587B">
        <w:rPr>
          <w:shd w:val="clear" w:color="auto" w:fill="FFFFFF"/>
        </w:rPr>
        <w:t xml:space="preserve"> </w:t>
      </w:r>
    </w:p>
    <w:p w:rsidR="00704D1A" w:rsidRPr="008C587B" w:rsidRDefault="00704D1A" w:rsidP="00704D1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Мы в одноклассниках: </w:t>
      </w:r>
      <w:hyperlink r:id="rId11" w:history="1">
        <w:r w:rsidRPr="008C587B">
          <w:rPr>
            <w:rStyle w:val="a4"/>
            <w:shd w:val="clear" w:color="auto" w:fill="FFFFFF"/>
          </w:rPr>
          <w:t>https://ok.ru/group57442898411746</w:t>
        </w:r>
      </w:hyperlink>
      <w:r w:rsidRPr="008C587B">
        <w:rPr>
          <w:shd w:val="clear" w:color="auto" w:fill="FFFFFF"/>
        </w:rPr>
        <w:t xml:space="preserve"> </w:t>
      </w:r>
    </w:p>
    <w:p w:rsidR="00704D1A" w:rsidRPr="008C587B" w:rsidRDefault="00704D1A" w:rsidP="00704D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587B">
        <w:rPr>
          <w:shd w:val="clear" w:color="auto" w:fill="FFFFFF"/>
        </w:rPr>
        <w:t xml:space="preserve">Мы в </w:t>
      </w:r>
      <w:proofErr w:type="spellStart"/>
      <w:r w:rsidRPr="008C587B">
        <w:rPr>
          <w:shd w:val="clear" w:color="auto" w:fill="FFFFFF"/>
        </w:rPr>
        <w:t>instagram</w:t>
      </w:r>
      <w:proofErr w:type="spellEnd"/>
      <w:r w:rsidRPr="008C587B">
        <w:rPr>
          <w:shd w:val="clear" w:color="auto" w:fill="FFFFFF"/>
        </w:rPr>
        <w:t>: @rosreestr_astrakhan30</w:t>
      </w:r>
      <w:r>
        <w:rPr>
          <w:shd w:val="clear" w:color="auto" w:fill="FFFFFF"/>
        </w:rPr>
        <w:t xml:space="preserve"> </w:t>
      </w:r>
    </w:p>
    <w:p w:rsidR="0085161A" w:rsidRDefault="0085161A" w:rsidP="00704D1A">
      <w:pPr>
        <w:jc w:val="both"/>
      </w:pPr>
    </w:p>
    <w:sectPr w:rsidR="0085161A" w:rsidSect="00EF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D1A"/>
    <w:rsid w:val="000B5C73"/>
    <w:rsid w:val="002D665C"/>
    <w:rsid w:val="00687348"/>
    <w:rsid w:val="00704D1A"/>
    <w:rsid w:val="00750922"/>
    <w:rsid w:val="0085161A"/>
    <w:rsid w:val="00ED2BF7"/>
    <w:rsid w:val="00EF291B"/>
    <w:rsid w:val="00F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AC690-0AEB-41D0-84D3-F2E9FA53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4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5125">
              <w:marLeft w:val="0"/>
              <w:marRight w:val="0"/>
              <w:marTop w:val="2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880">
                  <w:marLeft w:val="0"/>
                  <w:marRight w:val="0"/>
                  <w:marTop w:val="0"/>
                  <w:marBottom w:val="6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7929">
                  <w:marLeft w:val="0"/>
                  <w:marRight w:val="0"/>
                  <w:marTop w:val="2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gate3.rosreestr.ru/owa/redir.aspx?REF=9Am_-kHHT-CPRJz15G-_wygEuioxqK9YTxMfjtiJlhMjwc_Sn63ZCAFodHRwczovL21haWxnYXRlMy5yb3NyZWVzdHIucnUvb3dhL3JlZGlyLmFzcHg_UkVGPVotaWJkcGthRjF2N1lfTXdWUFVVakduWF9UMExNc3dsblM0SEJKWXVleUtqUnRYU3FLblpDQUZvZEhSd2N6b3ZMM2QzZHk1bmIzTjFjMngxWjJrdWNuVXY.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lgate3.rosreestr.ru/owa/redir.aspx?REF=bWElqvdJIZQWgpOt1ZRbLUdMyMMXDR3wktvoDylp528Mms_Sn63ZCAFodHRwczovL21haWxnYXRlMy5yb3NyZWVzdHIucnUvb3dhL3JlZGlyLmFzcHg_UkVGPS1GUmNrUHZXY1dMVTVKQ2QyOUhaQ2NTRlVLT3FWX0tzbjJremlJR29HMjJqUnRYU3FLblpDQUZvZEhSd2N6b3ZMMnRoWkdGemRISXVjblV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gate3.rosreestr.ru/owa/redir.aspx?REF=aQJ45X-IWxs6BNdz9fvnxcbyydlkT3cqgLmE4K_T1aAMms_Sn63ZCAFodHRwczovL21haWxnYXRlMy5yb3NyZWVzdHIucnUvb3dhL3JlZGlyLmFzcHg_UkVGPXJySFItLTh1cThLMW5WVXhZVTBwNjVGZzIxOWdXSElxWUxsb0tfV2x1Z0tqUnRYU3FLblpDQUZvZEhSd2N6b3ZMM0p2YzNKbFpYTjBjaTVuYjNZdWNuVXZkM0J6TDNCdmNuUmhiQzl3TDJOalgzQnlaWE5sYm5RdlJVZFNUbDh4" TargetMode="External"/><Relationship Id="rId11" Type="http://schemas.openxmlformats.org/officeDocument/2006/relationships/hyperlink" Target="https://ok.ru/group57442898411746" TargetMode="External"/><Relationship Id="rId5" Type="http://schemas.openxmlformats.org/officeDocument/2006/relationships/hyperlink" Target="https://rosreestr.gov.ru/press/archive/kak-poluchit-elektronnuyu-podpis-dlya-registratsii-nedvizhimosti-v-rezhime-onlayn/" TargetMode="External"/><Relationship Id="rId10" Type="http://schemas.openxmlformats.org/officeDocument/2006/relationships/hyperlink" Target="http://www.rosreestr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essd_30@r30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Даирова Наталья Леонидовна</cp:lastModifiedBy>
  <cp:revision>9</cp:revision>
  <cp:lastPrinted>2021-12-01T04:56:00Z</cp:lastPrinted>
  <dcterms:created xsi:type="dcterms:W3CDTF">2021-11-25T19:06:00Z</dcterms:created>
  <dcterms:modified xsi:type="dcterms:W3CDTF">2021-12-01T08:11:00Z</dcterms:modified>
</cp:coreProperties>
</file>