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C6" w:rsidRPr="00C9319C" w:rsidRDefault="00975037" w:rsidP="007E60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 w:rsidRPr="00C9319C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A9244B" wp14:editId="7EE2144E">
            <wp:simplePos x="0" y="0"/>
            <wp:positionH relativeFrom="column">
              <wp:posOffset>-47625</wp:posOffset>
            </wp:positionH>
            <wp:positionV relativeFrom="paragraph">
              <wp:posOffset>27940</wp:posOffset>
            </wp:positionV>
            <wp:extent cx="1335405" cy="1964055"/>
            <wp:effectExtent l="19050" t="0" r="0" b="0"/>
            <wp:wrapTight wrapText="bothSides">
              <wp:wrapPolygon edited="0">
                <wp:start x="-308" y="0"/>
                <wp:lineTo x="-308" y="21370"/>
                <wp:lineTo x="21569" y="21370"/>
                <wp:lineTo x="21569" y="0"/>
                <wp:lineTo x="-308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5CD" w:rsidRPr="00C9319C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Как осуществляется муниципальный земельный контроль?</w:t>
      </w:r>
    </w:p>
    <w:p w:rsidR="007E60C6" w:rsidRDefault="007E60C6" w:rsidP="007E60C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32538" w:rsidRPr="005F2456" w:rsidRDefault="00F725CD" w:rsidP="0043253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Муниципальные инспекторы осуществляют муниципальный земельный контроль в форме </w:t>
      </w:r>
      <w:r w:rsid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плановых и внеплановых </w:t>
      </w:r>
      <w:r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проверок, проводимых на основании распоряжений органа муни</w:t>
      </w:r>
      <w:r w:rsidR="00432538"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ципального земельного контроля. </w:t>
      </w:r>
    </w:p>
    <w:p w:rsidR="007E60C6" w:rsidRPr="005F2456" w:rsidRDefault="00F725CD" w:rsidP="0043253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Главная особенность муниципального земельного контроля - отсутствие у Администрации полномочий по возбуждению дел об административных правонарушениях в части нарушения требований земельного законодательства, рассмотрению данных дел и привлечению виновных лиц к административной ответственности. Этими полномочиями наделены только органы государственного земельного надзора</w:t>
      </w:r>
      <w:r w:rsidR="007E60C6"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7E60C6" w:rsidRPr="005F2456" w:rsidRDefault="00F725CD" w:rsidP="0043253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Полномочия осуществления государственного земельного надзора на территории </w:t>
      </w:r>
      <w:r w:rsidR="00432538"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Астраханской области</w:t>
      </w:r>
      <w:r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закреплены за Управлением </w:t>
      </w:r>
      <w:proofErr w:type="spellStart"/>
      <w:r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Росреестра</w:t>
      </w:r>
      <w:proofErr w:type="spellEnd"/>
      <w:r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 </w:t>
      </w:r>
      <w:r w:rsidR="00432538"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Астраханской области</w:t>
      </w:r>
      <w:r w:rsidRPr="005F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(далее - Управление). </w:t>
      </w:r>
    </w:p>
    <w:p w:rsidR="00432538" w:rsidRPr="007E7E07" w:rsidRDefault="00432538" w:rsidP="0043253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E07">
        <w:rPr>
          <w:rFonts w:ascii="Times New Roman" w:hAnsi="Times New Roman" w:cs="Times New Roman"/>
          <w:sz w:val="28"/>
          <w:szCs w:val="28"/>
        </w:rPr>
        <w:t xml:space="preserve">Информация, полученная органами местного самоуправления при осуществлении муниципального контроля о нарушениях земельного законодательства, направляется в </w:t>
      </w:r>
      <w:r w:rsidR="005F2456">
        <w:rPr>
          <w:rFonts w:ascii="Times New Roman" w:hAnsi="Times New Roman" w:cs="Times New Roman"/>
          <w:sz w:val="28"/>
          <w:szCs w:val="28"/>
        </w:rPr>
        <w:t>Управление</w:t>
      </w:r>
      <w:r w:rsidRPr="007E7E07">
        <w:rPr>
          <w:rFonts w:ascii="Times New Roman" w:hAnsi="Times New Roman" w:cs="Times New Roman"/>
          <w:sz w:val="28"/>
          <w:szCs w:val="28"/>
        </w:rPr>
        <w:t xml:space="preserve"> в целях пресечения земельных правонарушений и привлечения нарушителей к административной ответственности.</w:t>
      </w:r>
    </w:p>
    <w:p w:rsidR="00B06A29" w:rsidRDefault="00432538" w:rsidP="00432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07">
        <w:rPr>
          <w:rFonts w:ascii="Times New Roman" w:hAnsi="Times New Roman" w:cs="Times New Roman"/>
          <w:sz w:val="28"/>
          <w:szCs w:val="28"/>
        </w:rPr>
        <w:t xml:space="preserve">В 2019 году повысилась эффективность взаимодействия </w:t>
      </w:r>
      <w:proofErr w:type="spellStart"/>
      <w:r w:rsidRPr="007E7E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E7E07">
        <w:rPr>
          <w:rFonts w:ascii="Times New Roman" w:hAnsi="Times New Roman" w:cs="Times New Roman"/>
          <w:sz w:val="28"/>
          <w:szCs w:val="28"/>
        </w:rPr>
        <w:t xml:space="preserve"> с органами местного самоуправления, осуществляющими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ниципальный земельный контроль. </w:t>
      </w:r>
    </w:p>
    <w:p w:rsidR="00432538" w:rsidRDefault="00432538" w:rsidP="00432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432538">
        <w:rPr>
          <w:rFonts w:ascii="Times New Roman" w:hAnsi="Times New Roman" w:cs="Times New Roman"/>
          <w:sz w:val="28"/>
          <w:szCs w:val="28"/>
        </w:rPr>
        <w:t xml:space="preserve"> от должностных лиц, осуществляющих муниципальный земельный контроль поступило 319 материалов проверок соблюдения земельного законодательства (на 4% больше, чем в 2018 году), по 33 материалам отказано в возбуждении дел об административном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и (на 47% меньше, чем в 2018). </w:t>
      </w:r>
    </w:p>
    <w:p w:rsidR="00432538" w:rsidRPr="00432538" w:rsidRDefault="00432538" w:rsidP="0043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286 материалам возбуждены дела об административном правонарушении, 252 нарушителей привлечены к административной ответственности на сумму 1060 тыс. рублей. Рассмотрение дел об административных правонарушениях осуществляется по месту нахождения должностных лиц Управления. При необходимости у органов муни</w:t>
      </w:r>
      <w:r w:rsidR="005F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земельного контроля </w:t>
      </w:r>
      <w:r w:rsidRPr="00432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дополнительная информация.</w:t>
      </w:r>
    </w:p>
    <w:p w:rsidR="003328B2" w:rsidRDefault="003328B2" w:rsidP="007E60C6">
      <w:pPr>
        <w:jc w:val="both"/>
      </w:pPr>
    </w:p>
    <w:p w:rsidR="00975037" w:rsidRDefault="00975037" w:rsidP="00975037">
      <w:pPr>
        <w:ind w:firstLine="708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 xml:space="preserve">Управление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 xml:space="preserve"> по Астраханской области информирует</w:t>
      </w:r>
    </w:p>
    <w:p w:rsidR="00975037" w:rsidRDefault="00975037" w:rsidP="007E60C6">
      <w:pPr>
        <w:jc w:val="both"/>
      </w:pPr>
    </w:p>
    <w:sectPr w:rsidR="0097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26"/>
    <w:rsid w:val="003328B2"/>
    <w:rsid w:val="00432538"/>
    <w:rsid w:val="005F2456"/>
    <w:rsid w:val="007E60C6"/>
    <w:rsid w:val="00975037"/>
    <w:rsid w:val="00B06A29"/>
    <w:rsid w:val="00C9319C"/>
    <w:rsid w:val="00E50B26"/>
    <w:rsid w:val="00F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ABE8-EAF2-494D-8482-73E640DC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32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5</cp:revision>
  <cp:lastPrinted>2020-02-25T06:54:00Z</cp:lastPrinted>
  <dcterms:created xsi:type="dcterms:W3CDTF">2020-02-25T05:56:00Z</dcterms:created>
  <dcterms:modified xsi:type="dcterms:W3CDTF">2020-02-25T07:00:00Z</dcterms:modified>
</cp:coreProperties>
</file>