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D3" w:rsidRDefault="009E02D3" w:rsidP="009E02D3">
      <w:pPr>
        <w:pStyle w:val="1"/>
        <w:shd w:val="clear" w:color="auto" w:fill="auto"/>
        <w:spacing w:after="0"/>
        <w:ind w:right="700"/>
        <w:rPr>
          <w:b/>
          <w:sz w:val="28"/>
          <w:szCs w:val="28"/>
        </w:rPr>
      </w:pPr>
      <w:r w:rsidRPr="00AC13E7">
        <w:rPr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E9356B" wp14:editId="51B3103A">
            <wp:simplePos x="0" y="0"/>
            <wp:positionH relativeFrom="column">
              <wp:posOffset>0</wp:posOffset>
            </wp:positionH>
            <wp:positionV relativeFrom="paragraph">
              <wp:posOffset>-11248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7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D4" w:rsidRPr="003561D4">
        <w:rPr>
          <w:b/>
          <w:sz w:val="28"/>
          <w:szCs w:val="28"/>
        </w:rPr>
        <w:t>О возможности дисква</w:t>
      </w:r>
      <w:r w:rsidR="003561D4" w:rsidRPr="003561D4">
        <w:rPr>
          <w:b/>
          <w:sz w:val="28"/>
          <w:szCs w:val="28"/>
        </w:rPr>
        <w:t xml:space="preserve">лификации </w:t>
      </w:r>
    </w:p>
    <w:p w:rsidR="003561D4" w:rsidRDefault="003561D4" w:rsidP="009E02D3">
      <w:pPr>
        <w:pStyle w:val="1"/>
        <w:shd w:val="clear" w:color="auto" w:fill="auto"/>
        <w:spacing w:after="0"/>
        <w:ind w:right="700"/>
        <w:rPr>
          <w:b/>
          <w:sz w:val="28"/>
          <w:szCs w:val="28"/>
        </w:rPr>
      </w:pPr>
      <w:r w:rsidRPr="003561D4">
        <w:rPr>
          <w:b/>
          <w:sz w:val="28"/>
          <w:szCs w:val="28"/>
        </w:rPr>
        <w:t>кадастрового инженера</w:t>
      </w:r>
    </w:p>
    <w:p w:rsidR="009E02D3" w:rsidRPr="003561D4" w:rsidRDefault="009E02D3" w:rsidP="009E02D3">
      <w:pPr>
        <w:pStyle w:val="1"/>
        <w:shd w:val="clear" w:color="auto" w:fill="auto"/>
        <w:spacing w:after="0"/>
        <w:ind w:right="700"/>
        <w:rPr>
          <w:b/>
          <w:sz w:val="28"/>
          <w:szCs w:val="28"/>
        </w:rPr>
      </w:pPr>
    </w:p>
    <w:p w:rsidR="009E02D3" w:rsidRDefault="009E02D3" w:rsidP="009E02D3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 кадастровой деятельности регулирует отношения, возникающие в связи с осуществлением кадастровой деятельности, деятельности саморегулируемых организаций кадастровых инженеров, национального объединения саморегулируемых организаций кадастровых инженеров.</w:t>
      </w:r>
    </w:p>
    <w:p w:rsidR="003561D4" w:rsidRPr="003561D4" w:rsidRDefault="009E02D3" w:rsidP="003561D4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3561D4" w:rsidRPr="003561D4">
        <w:rPr>
          <w:sz w:val="28"/>
          <w:szCs w:val="28"/>
        </w:rPr>
        <w:t xml:space="preserve"> кадастровой деятельностью понимается выполнение работ в отношении недвижимого имущества в соответствии с установленными федеральным законом требованиями, в результате которых обеспечивается подготовка документов, содержащих необходимые для осуществления государственного кадастрового учета недвижимого имущества сведения о таком недвижимом имуществе (кадастровые работы), и оказание услуг в установленных федеральным законом случаях.</w:t>
      </w:r>
    </w:p>
    <w:p w:rsidR="009E02D3" w:rsidRDefault="003561D4" w:rsidP="009E02D3">
      <w:pPr>
        <w:pStyle w:val="1"/>
        <w:shd w:val="clear" w:color="auto" w:fill="auto"/>
        <w:tabs>
          <w:tab w:val="left" w:pos="3658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Административное </w:t>
      </w:r>
      <w:r w:rsidRPr="003561D4">
        <w:rPr>
          <w:sz w:val="28"/>
          <w:szCs w:val="28"/>
        </w:rPr>
        <w:t>законодательство России устанавливает</w:t>
      </w:r>
      <w:r>
        <w:rPr>
          <w:sz w:val="28"/>
          <w:szCs w:val="28"/>
        </w:rPr>
        <w:t xml:space="preserve"> </w:t>
      </w:r>
      <w:r w:rsidRPr="003561D4">
        <w:rPr>
          <w:sz w:val="28"/>
          <w:szCs w:val="28"/>
        </w:rPr>
        <w:t xml:space="preserve">административную ответственность кадастрового инженера за внесение последним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территории, а также подлог документов, на основании которых были подготовлены указанные документы, если эти действия не содержат уголовно наказуемого деяния. </w:t>
      </w:r>
    </w:p>
    <w:p w:rsidR="003561D4" w:rsidRPr="003561D4" w:rsidRDefault="003561D4" w:rsidP="009E02D3">
      <w:pPr>
        <w:pStyle w:val="1"/>
        <w:shd w:val="clear" w:color="auto" w:fill="auto"/>
        <w:tabs>
          <w:tab w:val="left" w:pos="3658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3561D4">
        <w:rPr>
          <w:sz w:val="28"/>
          <w:szCs w:val="28"/>
        </w:rPr>
        <w:t>За указанные противоправные деяния может быть назначено административное наказание в виде административного штрафа в размере от тридцати тысяч до пятидесяти тысяч рублей либо дисквалификаци</w:t>
      </w:r>
      <w:r w:rsidR="00CC038A">
        <w:rPr>
          <w:sz w:val="28"/>
          <w:szCs w:val="28"/>
        </w:rPr>
        <w:t>я</w:t>
      </w:r>
      <w:bookmarkStart w:id="0" w:name="_GoBack"/>
      <w:bookmarkEnd w:id="0"/>
      <w:r w:rsidRPr="003561D4">
        <w:rPr>
          <w:sz w:val="28"/>
          <w:szCs w:val="28"/>
        </w:rPr>
        <w:t xml:space="preserve"> на срок до трех лет</w:t>
      </w:r>
      <w:r w:rsidR="009E02D3">
        <w:rPr>
          <w:sz w:val="28"/>
          <w:szCs w:val="28"/>
        </w:rPr>
        <w:t>.</w:t>
      </w:r>
    </w:p>
    <w:p w:rsidR="003561D4" w:rsidRDefault="003561D4" w:rsidP="003561D4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561D4">
        <w:rPr>
          <w:sz w:val="28"/>
          <w:szCs w:val="28"/>
        </w:rPr>
        <w:t xml:space="preserve">Контроль за кадастровой деятельностью кадастровых инженеров в части соблюдения ими требований Закона </w:t>
      </w:r>
      <w:r w:rsidR="009E02D3">
        <w:rPr>
          <w:sz w:val="28"/>
          <w:szCs w:val="28"/>
        </w:rPr>
        <w:t xml:space="preserve">о кадастровой деятельности </w:t>
      </w:r>
      <w:r w:rsidRPr="003561D4">
        <w:rPr>
          <w:sz w:val="28"/>
          <w:szCs w:val="28"/>
        </w:rPr>
        <w:t>осуществляет саморегулируемая организация в сфере кадастровой деятельности, если кадастровый инженер является ее членом.</w:t>
      </w:r>
    </w:p>
    <w:p w:rsidR="009E02D3" w:rsidRDefault="009E02D3" w:rsidP="003561D4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9E02D3" w:rsidRPr="006013F9" w:rsidRDefault="009E02D3" w:rsidP="009E02D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22B9">
        <w:rPr>
          <w:rFonts w:ascii="Times New Roman" w:hAnsi="Times New Roman" w:cs="Times New Roman"/>
          <w:b/>
          <w:sz w:val="28"/>
          <w:szCs w:val="28"/>
        </w:rPr>
        <w:t>Управление Росреестра по Астраханской области информирует</w:t>
      </w:r>
    </w:p>
    <w:p w:rsidR="009E02D3" w:rsidRPr="003561D4" w:rsidRDefault="009E02D3" w:rsidP="003561D4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69513D" w:rsidRDefault="0069513D">
      <w:pPr>
        <w:rPr>
          <w:sz w:val="2"/>
          <w:szCs w:val="2"/>
        </w:rPr>
      </w:pPr>
    </w:p>
    <w:sectPr w:rsidR="0069513D" w:rsidSect="003561D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64" w:rsidRDefault="00434164">
      <w:r>
        <w:separator/>
      </w:r>
    </w:p>
  </w:endnote>
  <w:endnote w:type="continuationSeparator" w:id="0">
    <w:p w:rsidR="00434164" w:rsidRDefault="004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64" w:rsidRDefault="00434164"/>
  </w:footnote>
  <w:footnote w:type="continuationSeparator" w:id="0">
    <w:p w:rsidR="00434164" w:rsidRDefault="004341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3D"/>
    <w:rsid w:val="003561D4"/>
    <w:rsid w:val="00434164"/>
    <w:rsid w:val="0069513D"/>
    <w:rsid w:val="009E02D3"/>
    <w:rsid w:val="00C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3B33D-62D8-461A-8D70-66641ED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Даирова Наталья Леонидовна</dc:creator>
  <cp:lastModifiedBy>Даирова Наталья Леонидовна</cp:lastModifiedBy>
  <cp:revision>1</cp:revision>
  <dcterms:created xsi:type="dcterms:W3CDTF">2020-12-16T07:44:00Z</dcterms:created>
  <dcterms:modified xsi:type="dcterms:W3CDTF">2020-12-16T08:05:00Z</dcterms:modified>
</cp:coreProperties>
</file>