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A9" w:rsidRPr="001705F1" w:rsidRDefault="007C4A3A" w:rsidP="001705F1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932209" cy="1129665"/>
            <wp:effectExtent l="0" t="0" r="0" b="0"/>
            <wp:wrapTight wrapText="bothSides">
              <wp:wrapPolygon edited="0">
                <wp:start x="0" y="0"/>
                <wp:lineTo x="0" y="21126"/>
                <wp:lineTo x="21474" y="21126"/>
                <wp:lineTo x="21474" y="0"/>
                <wp:lineTo x="0" y="0"/>
              </wp:wrapPolygon>
            </wp:wrapTight>
            <wp:docPr id="5" name="Рисунок 5" descr="C:\Users\nic18\AppData\Local\Temp\bat29FC.tmp\eb78fa29-19f9-448a-9cde-74b2d1762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18\AppData\Local\Temp\bat29FC.tmp\eb78fa29-19f9-448a-9cde-74b2d1762f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70" t="20306" b="29519"/>
                    <a:stretch/>
                  </pic:blipFill>
                  <pic:spPr bwMode="auto">
                    <a:xfrm>
                      <a:off x="0" y="0"/>
                      <a:ext cx="2932209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Pr="00BF4FDE" w:rsidRDefault="007C4A3A" w:rsidP="00BF4F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4FDE" w:rsidRPr="00E5655C" w:rsidRDefault="00E5655C" w:rsidP="00E5655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565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Руководитель Управления </w:t>
      </w:r>
      <w:proofErr w:type="spellStart"/>
      <w:r w:rsidRPr="00E565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E565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по Астраханской области рассказала о цифровых сервисах в сделках с недвижимостью</w:t>
      </w:r>
    </w:p>
    <w:p w:rsidR="00E5655C" w:rsidRDefault="00E5655C" w:rsidP="00484C9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4FDE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655C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мая </w:t>
      </w:r>
      <w:r w:rsidRPr="007A340B">
        <w:rPr>
          <w:color w:val="000000"/>
          <w:sz w:val="28"/>
          <w:szCs w:val="28"/>
        </w:rPr>
        <w:t>в ПАО Сбербанк состоялось мероприятие «</w:t>
      </w:r>
      <w:proofErr w:type="spellStart"/>
      <w:r w:rsidRPr="007A340B">
        <w:rPr>
          <w:color w:val="000000"/>
          <w:sz w:val="28"/>
          <w:szCs w:val="28"/>
        </w:rPr>
        <w:t>Домклик-драйвер</w:t>
      </w:r>
      <w:proofErr w:type="spellEnd"/>
      <w:r w:rsidRPr="007A340B">
        <w:rPr>
          <w:color w:val="000000"/>
          <w:sz w:val="28"/>
          <w:szCs w:val="28"/>
        </w:rPr>
        <w:t xml:space="preserve"> привлечения покупателей». В нем приняли участие и выступили с докладами представители кредитной организации.</w:t>
      </w: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55C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40B">
        <w:rPr>
          <w:color w:val="000000"/>
          <w:sz w:val="28"/>
          <w:szCs w:val="28"/>
        </w:rPr>
        <w:t xml:space="preserve">Для участия в мероприятии была приглашена руководитель Управления </w:t>
      </w:r>
      <w:proofErr w:type="spellStart"/>
      <w:r w:rsidRPr="007A340B">
        <w:rPr>
          <w:color w:val="000000"/>
          <w:sz w:val="28"/>
          <w:szCs w:val="28"/>
        </w:rPr>
        <w:t>Росреестра</w:t>
      </w:r>
      <w:proofErr w:type="spellEnd"/>
      <w:r w:rsidRPr="007A340B">
        <w:rPr>
          <w:color w:val="000000"/>
          <w:sz w:val="28"/>
          <w:szCs w:val="28"/>
        </w:rPr>
        <w:t xml:space="preserve"> по Астраханской области </w:t>
      </w:r>
      <w:r w:rsidRPr="007A340B">
        <w:rPr>
          <w:b/>
          <w:color w:val="000000"/>
          <w:sz w:val="28"/>
          <w:szCs w:val="28"/>
        </w:rPr>
        <w:t>Татьяна Белова.</w:t>
      </w:r>
      <w:r w:rsidRPr="007A340B">
        <w:rPr>
          <w:color w:val="000000"/>
          <w:sz w:val="28"/>
          <w:szCs w:val="28"/>
        </w:rPr>
        <w:t xml:space="preserve"> Она рассказала о цифровых сервисах в сделках с недвижимостью.</w:t>
      </w: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55C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40B">
        <w:rPr>
          <w:i/>
          <w:color w:val="000000"/>
          <w:sz w:val="28"/>
          <w:szCs w:val="28"/>
        </w:rPr>
        <w:t>«</w:t>
      </w:r>
      <w:proofErr w:type="spellStart"/>
      <w:r w:rsidRPr="007A340B">
        <w:rPr>
          <w:i/>
          <w:color w:val="000000"/>
          <w:sz w:val="28"/>
          <w:szCs w:val="28"/>
        </w:rPr>
        <w:t>Росреестр</w:t>
      </w:r>
      <w:proofErr w:type="spellEnd"/>
      <w:r w:rsidRPr="007A340B">
        <w:rPr>
          <w:i/>
          <w:color w:val="000000"/>
          <w:sz w:val="28"/>
          <w:szCs w:val="28"/>
        </w:rPr>
        <w:t xml:space="preserve"> активно развивает клиентские сервисы для оказания государственных услуг в электронном виде. В настоящее время на сайте </w:t>
      </w:r>
      <w:proofErr w:type="spellStart"/>
      <w:r w:rsidRPr="007A340B">
        <w:rPr>
          <w:i/>
          <w:color w:val="000000"/>
          <w:sz w:val="28"/>
          <w:szCs w:val="28"/>
        </w:rPr>
        <w:t>Росреестра</w:t>
      </w:r>
      <w:proofErr w:type="spellEnd"/>
      <w:r w:rsidRPr="007A340B">
        <w:rPr>
          <w:i/>
          <w:color w:val="000000"/>
          <w:sz w:val="28"/>
          <w:szCs w:val="28"/>
        </w:rPr>
        <w:t xml:space="preserve"> доступны для получения в электронном виде все базовые услуги ведомства – государственная регистрация прав, постановка на кадастровый учет, учет изменений объектов недвижимости, получение сведений из Единого государственного реестра недвижимости»,-</w:t>
      </w:r>
      <w:r w:rsidRPr="007A340B">
        <w:rPr>
          <w:color w:val="000000"/>
          <w:sz w:val="28"/>
          <w:szCs w:val="28"/>
        </w:rPr>
        <w:t xml:space="preserve"> отметила руководитель Управления </w:t>
      </w:r>
      <w:proofErr w:type="spellStart"/>
      <w:r w:rsidRPr="007A340B">
        <w:rPr>
          <w:color w:val="000000"/>
          <w:sz w:val="28"/>
          <w:szCs w:val="28"/>
        </w:rPr>
        <w:t>Росреестра</w:t>
      </w:r>
      <w:proofErr w:type="spellEnd"/>
      <w:r w:rsidRPr="007A340B">
        <w:rPr>
          <w:color w:val="000000"/>
          <w:sz w:val="28"/>
          <w:szCs w:val="28"/>
        </w:rPr>
        <w:t xml:space="preserve"> по Астраханской области </w:t>
      </w:r>
      <w:r w:rsidRPr="007A340B">
        <w:rPr>
          <w:b/>
          <w:color w:val="000000"/>
          <w:sz w:val="28"/>
          <w:szCs w:val="28"/>
        </w:rPr>
        <w:t>Татьяна Белова.</w:t>
      </w: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160655</wp:posOffset>
            </wp:positionV>
            <wp:extent cx="2863850" cy="2133600"/>
            <wp:effectExtent l="19050" t="0" r="0" b="0"/>
            <wp:wrapTight wrapText="bothSides">
              <wp:wrapPolygon edited="0">
                <wp:start x="-144" y="0"/>
                <wp:lineTo x="-144" y="21407"/>
                <wp:lineTo x="21552" y="21407"/>
                <wp:lineTo x="21552" y="0"/>
                <wp:lineTo x="-144" y="0"/>
              </wp:wrapPolygon>
            </wp:wrapTight>
            <wp:docPr id="1" name="Рисунок 2" descr="i?r=AyH4iRPQ2q0otWIFepML2LxRCNbD8hkq1sto2OnuI8D5B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r=AyH4iRPQ2q0otWIFepML2LxRCNbD8hkq1sto2OnuI8D5Bg&amp;fn=w_6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5C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40B">
        <w:rPr>
          <w:color w:val="000000"/>
          <w:sz w:val="28"/>
          <w:szCs w:val="28"/>
        </w:rPr>
        <w:t xml:space="preserve">Также она отметила, что среди жителей Астраханской области популярность получения услуг </w:t>
      </w:r>
      <w:proofErr w:type="spellStart"/>
      <w:r w:rsidRPr="007A340B">
        <w:rPr>
          <w:color w:val="000000"/>
          <w:sz w:val="28"/>
          <w:szCs w:val="28"/>
        </w:rPr>
        <w:t>Росреестра</w:t>
      </w:r>
      <w:proofErr w:type="spellEnd"/>
      <w:r w:rsidRPr="007A340B">
        <w:rPr>
          <w:color w:val="000000"/>
          <w:sz w:val="28"/>
          <w:szCs w:val="28"/>
        </w:rPr>
        <w:t xml:space="preserve"> посредством электронных сервисов растет. Так, за 4 месяца 2022 года в Управление на государственную регистрацию прав поступило 15 507 заявлений в электронном виде, что превышает уровень 4 месяцев 2021года практически в 2,4 раза (6 467 заявлений). Таким образом, принято заявлений на государственную регистрацию в электронном виде 46 %, от общего количества заявлений (в 2021 году данный показатель составлял 17%).</w:t>
      </w: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55C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40B">
        <w:rPr>
          <w:color w:val="000000"/>
          <w:sz w:val="28"/>
          <w:szCs w:val="28"/>
        </w:rPr>
        <w:lastRenderedPageBreak/>
        <w:t xml:space="preserve">Кроме того, региональное Управление </w:t>
      </w:r>
      <w:proofErr w:type="spellStart"/>
      <w:r w:rsidRPr="007A340B">
        <w:rPr>
          <w:color w:val="000000"/>
          <w:sz w:val="28"/>
          <w:szCs w:val="28"/>
        </w:rPr>
        <w:t>Росреестра</w:t>
      </w:r>
      <w:proofErr w:type="spellEnd"/>
      <w:r w:rsidRPr="007A340B">
        <w:rPr>
          <w:color w:val="000000"/>
          <w:sz w:val="28"/>
          <w:szCs w:val="28"/>
        </w:rPr>
        <w:t xml:space="preserve"> совместно с кредитными организациями региона реализует </w:t>
      </w:r>
      <w:proofErr w:type="spellStart"/>
      <w:r w:rsidRPr="007A340B">
        <w:rPr>
          <w:color w:val="000000"/>
          <w:sz w:val="28"/>
          <w:szCs w:val="28"/>
        </w:rPr>
        <w:t>пилотный</w:t>
      </w:r>
      <w:proofErr w:type="spellEnd"/>
      <w:r w:rsidRPr="007A340B">
        <w:rPr>
          <w:color w:val="000000"/>
          <w:sz w:val="28"/>
          <w:szCs w:val="28"/>
        </w:rPr>
        <w:t xml:space="preserve"> проект «Электронная ипотека за один день», позволяющий жителям Астраханской области зарегистрировать ипотеку в течени</w:t>
      </w:r>
      <w:proofErr w:type="gramStart"/>
      <w:r w:rsidRPr="007A340B">
        <w:rPr>
          <w:color w:val="000000"/>
          <w:sz w:val="28"/>
          <w:szCs w:val="28"/>
        </w:rPr>
        <w:t>и</w:t>
      </w:r>
      <w:proofErr w:type="gramEnd"/>
      <w:r w:rsidRPr="007A340B">
        <w:rPr>
          <w:color w:val="000000"/>
          <w:sz w:val="28"/>
          <w:szCs w:val="28"/>
        </w:rPr>
        <w:t xml:space="preserve"> 1 рабочего дня.</w:t>
      </w: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55C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40B">
        <w:rPr>
          <w:color w:val="000000"/>
          <w:sz w:val="28"/>
          <w:szCs w:val="28"/>
        </w:rPr>
        <w:t>Сделать это можно без личного визита в офисы МФЦ, достаточно обратиться в отделение банка. В настоящее время 87 % заявлений поданных в электронном виде на регистрацию ипотеки отрабатываются в течение 24 часов.</w:t>
      </w: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55C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40B">
        <w:rPr>
          <w:color w:val="000000"/>
          <w:sz w:val="28"/>
          <w:szCs w:val="28"/>
        </w:rPr>
        <w:t>Реализация данного проекта – это большой шаг вперед по упрощению регистрации.</w:t>
      </w: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55C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40B">
        <w:rPr>
          <w:color w:val="000000"/>
          <w:sz w:val="28"/>
          <w:szCs w:val="28"/>
        </w:rPr>
        <w:t xml:space="preserve">Также в своём выступлении Татьяна Белова рассказала о преимуществах использования электронных сервисов </w:t>
      </w:r>
      <w:proofErr w:type="spellStart"/>
      <w:r w:rsidRPr="007A340B">
        <w:rPr>
          <w:color w:val="000000"/>
          <w:sz w:val="28"/>
          <w:szCs w:val="28"/>
        </w:rPr>
        <w:t>Росреестра</w:t>
      </w:r>
      <w:proofErr w:type="spellEnd"/>
      <w:r w:rsidRPr="007A340B">
        <w:rPr>
          <w:color w:val="000000"/>
          <w:sz w:val="28"/>
          <w:szCs w:val="28"/>
        </w:rPr>
        <w:t xml:space="preserve"> «Личный кабинет» и «Жизненные ситуации».</w:t>
      </w: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55C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40B">
        <w:rPr>
          <w:color w:val="000000"/>
          <w:sz w:val="28"/>
          <w:szCs w:val="28"/>
        </w:rPr>
        <w:t>В завершении своего выступления были озвучены планы и задачи на предстоящий год.</w:t>
      </w: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55C" w:rsidRPr="007A340B" w:rsidRDefault="00E5655C" w:rsidP="00E565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40B">
        <w:rPr>
          <w:color w:val="000000"/>
          <w:sz w:val="28"/>
          <w:szCs w:val="28"/>
        </w:rPr>
        <w:t>По итогам мероприятия была организована деловая дискуссия</w:t>
      </w:r>
      <w:r>
        <w:rPr>
          <w:color w:val="000000"/>
          <w:sz w:val="28"/>
          <w:szCs w:val="28"/>
        </w:rPr>
        <w:t>,</w:t>
      </w:r>
      <w:r w:rsidRPr="007A340B">
        <w:rPr>
          <w:color w:val="000000"/>
          <w:sz w:val="28"/>
          <w:szCs w:val="28"/>
        </w:rPr>
        <w:t xml:space="preserve"> где участники смогли задать друг другу интересующие вопросы.</w:t>
      </w:r>
    </w:p>
    <w:p w:rsidR="00BF4FDE" w:rsidRDefault="00BF4FDE" w:rsidP="00BF4FD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F4FDE" w:rsidRPr="00144333" w:rsidRDefault="00BF4FDE" w:rsidP="00BF4F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7B230C" w:rsidRPr="00B363A8" w:rsidRDefault="007B230C" w:rsidP="007B23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7B230C" w:rsidRPr="00B363A8" w:rsidRDefault="007B230C" w:rsidP="007B23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7808C3" w:rsidRPr="00B363A8" w:rsidRDefault="007B230C" w:rsidP="000C50BA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9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0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7808C3" w:rsidRPr="00B363A8" w:rsidSect="001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🔹" style="width:1pt;height:1pt;visibility:visible;mso-wrap-style:square" o:bullet="t">
        <v:imagedata r:id="rId1" o:title="🔹"/>
      </v:shape>
    </w:pict>
  </w:numPicBullet>
  <w:abstractNum w:abstractNumId="0">
    <w:nsid w:val="10623BAB"/>
    <w:multiLevelType w:val="hybridMultilevel"/>
    <w:tmpl w:val="A3823C4C"/>
    <w:lvl w:ilvl="0" w:tplc="9C6ED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25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CC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E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B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E4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46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82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04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44685E"/>
    <w:multiLevelType w:val="hybridMultilevel"/>
    <w:tmpl w:val="3AC052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B2204C"/>
    <w:multiLevelType w:val="hybridMultilevel"/>
    <w:tmpl w:val="5E0458CA"/>
    <w:lvl w:ilvl="0" w:tplc="BD840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464563"/>
    <w:multiLevelType w:val="hybridMultilevel"/>
    <w:tmpl w:val="3B2A4DB4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79F"/>
    <w:multiLevelType w:val="hybridMultilevel"/>
    <w:tmpl w:val="F7BEC61A"/>
    <w:lvl w:ilvl="0" w:tplc="8390C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2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86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66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A2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8D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E9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B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3DED"/>
    <w:rsid w:val="00027585"/>
    <w:rsid w:val="000B6BEE"/>
    <w:rsid w:val="000C50BA"/>
    <w:rsid w:val="000E7B72"/>
    <w:rsid w:val="00144333"/>
    <w:rsid w:val="001705F1"/>
    <w:rsid w:val="001C7753"/>
    <w:rsid w:val="001E4A64"/>
    <w:rsid w:val="001F6B5A"/>
    <w:rsid w:val="00204311"/>
    <w:rsid w:val="00292699"/>
    <w:rsid w:val="002C77A9"/>
    <w:rsid w:val="003954D5"/>
    <w:rsid w:val="003C3348"/>
    <w:rsid w:val="003D504E"/>
    <w:rsid w:val="00421802"/>
    <w:rsid w:val="004308FD"/>
    <w:rsid w:val="00436D1D"/>
    <w:rsid w:val="0045661C"/>
    <w:rsid w:val="00484C90"/>
    <w:rsid w:val="004E3DED"/>
    <w:rsid w:val="00556328"/>
    <w:rsid w:val="0057739B"/>
    <w:rsid w:val="005E19DE"/>
    <w:rsid w:val="005E72EF"/>
    <w:rsid w:val="00631831"/>
    <w:rsid w:val="006D694D"/>
    <w:rsid w:val="00717463"/>
    <w:rsid w:val="00752C1C"/>
    <w:rsid w:val="007808C3"/>
    <w:rsid w:val="00781894"/>
    <w:rsid w:val="007B230C"/>
    <w:rsid w:val="007B4DEC"/>
    <w:rsid w:val="007C4A3A"/>
    <w:rsid w:val="007D56F3"/>
    <w:rsid w:val="007F6441"/>
    <w:rsid w:val="008A1C6E"/>
    <w:rsid w:val="009F2229"/>
    <w:rsid w:val="00A1185C"/>
    <w:rsid w:val="00A34356"/>
    <w:rsid w:val="00A531AE"/>
    <w:rsid w:val="00A7512B"/>
    <w:rsid w:val="00AF19C3"/>
    <w:rsid w:val="00B31FD7"/>
    <w:rsid w:val="00B363A8"/>
    <w:rsid w:val="00B43FA6"/>
    <w:rsid w:val="00B81939"/>
    <w:rsid w:val="00B8632E"/>
    <w:rsid w:val="00BF4FDE"/>
    <w:rsid w:val="00CA6FDA"/>
    <w:rsid w:val="00CC7B9E"/>
    <w:rsid w:val="00CE1EDD"/>
    <w:rsid w:val="00CF15EE"/>
    <w:rsid w:val="00D61500"/>
    <w:rsid w:val="00D77250"/>
    <w:rsid w:val="00DA6AAE"/>
    <w:rsid w:val="00DB650D"/>
    <w:rsid w:val="00DD2CA3"/>
    <w:rsid w:val="00E14825"/>
    <w:rsid w:val="00E5655C"/>
    <w:rsid w:val="00E966C0"/>
    <w:rsid w:val="00EB1178"/>
    <w:rsid w:val="00F2151D"/>
    <w:rsid w:val="00F72383"/>
    <w:rsid w:val="00F905FB"/>
    <w:rsid w:val="00F9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3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18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F4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19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02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896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7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171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9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70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411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491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6492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223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3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5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4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62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67726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2118097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06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2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538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9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8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63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Ильяс</cp:lastModifiedBy>
  <cp:revision>43</cp:revision>
  <cp:lastPrinted>2022-05-23T09:57:00Z</cp:lastPrinted>
  <dcterms:created xsi:type="dcterms:W3CDTF">2022-02-09T05:52:00Z</dcterms:created>
  <dcterms:modified xsi:type="dcterms:W3CDTF">2022-06-02T09:51:00Z</dcterms:modified>
</cp:coreProperties>
</file>