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0A" w:rsidRPr="005362C4" w:rsidRDefault="00D5640A" w:rsidP="00D564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6CBEA4B" wp14:editId="17E80A1A">
            <wp:simplePos x="0" y="0"/>
            <wp:positionH relativeFrom="column">
              <wp:posOffset>7620</wp:posOffset>
            </wp:positionH>
            <wp:positionV relativeFrom="paragraph">
              <wp:posOffset>-17780</wp:posOffset>
            </wp:positionV>
            <wp:extent cx="12636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66" y="21375"/>
                <wp:lineTo x="21166" y="0"/>
                <wp:lineTo x="0" y="0"/>
              </wp:wrapPolygon>
            </wp:wrapTight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Как исправить ошибку</w:t>
      </w:r>
      <w:r w:rsidR="00286109" w:rsidRPr="005362C4">
        <w:rPr>
          <w:rFonts w:ascii="Times New Roman" w:hAnsi="Times New Roman" w:cs="Times New Roman"/>
          <w:b/>
          <w:sz w:val="28"/>
          <w:szCs w:val="28"/>
        </w:rPr>
        <w:t xml:space="preserve"> в документе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362C4" w:rsidRPr="005362C4" w:rsidRDefault="005362C4" w:rsidP="00D564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0A" w:rsidRPr="00D5640A" w:rsidRDefault="00D5640A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0A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 w:rsidRPr="00D5640A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D5640A">
        <w:rPr>
          <w:rFonts w:ascii="Times New Roman" w:hAnsi="Times New Roman" w:cs="Times New Roman"/>
          <w:bCs/>
          <w:sz w:val="28"/>
          <w:szCs w:val="28"/>
        </w:rPr>
        <w:t xml:space="preserve"> по Астраханской области дает разъяснения, как исправить реестровую или техническую ошибку в документе.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b/>
          <w:bCs/>
          <w:sz w:val="28"/>
          <w:szCs w:val="28"/>
        </w:rPr>
        <w:t>Техническая ошибка</w:t>
      </w:r>
      <w:r w:rsidRPr="005362C4">
        <w:rPr>
          <w:rFonts w:ascii="Times New Roman" w:hAnsi="Times New Roman" w:cs="Times New Roman"/>
          <w:sz w:val="28"/>
          <w:szCs w:val="28"/>
        </w:rPr>
        <w:t> — это опечатка грамматического или арифметического характера, которая была допущена сотрудником ведомства при переносе в ЕГРН данных из предоставленных на учет документов. Как правило, такие ошибки возникают при написании ФИО собственников, дате или месте их рождения, адресе объекта недвижимости и т.д.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b/>
          <w:bCs/>
          <w:sz w:val="28"/>
          <w:szCs w:val="28"/>
        </w:rPr>
        <w:t>Реестровая ошибка</w:t>
      </w:r>
      <w:r w:rsidRPr="005362C4">
        <w:rPr>
          <w:rFonts w:ascii="Times New Roman" w:hAnsi="Times New Roman" w:cs="Times New Roman"/>
          <w:sz w:val="28"/>
          <w:szCs w:val="28"/>
        </w:rPr>
        <w:t> — неточность, допущенная при переносе сведений в ЕГРН из некорректно подготовленных документов. То есть, ошибка уже содержалась в первичных источниках (технический или межевой план, карта-план территории, акт обследования и т.д.). Как правило, такие ошибки заключаются в неточности границ объекта, искажению его площади или вида разрешенного использования. Ошибки подобного рода могут привести к «наложению» участков, увеличению налоговой базы, возникновению судебных споров, невозможности использования недвижимости по прямому назначению и проч.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Любая ошибка, допущенная в ЕГРН, напрямую влияет на возможность и сроки проведения сделок с недвижимостью.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При обнаружении ошибки в описании границ земельного участка, собственнику, как правило, приходится решать земельный спор в судебном порядке, Если же жилой дом построен на участке, который по документам не предназначен для индивидуального жилищного строительства (ИЖС), то собственнику придется доказывать свое право проживать в нем.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Если исправление технической или реестровой ошибки может нарушить законные интересы собственника или третьей стороны, которые полагались на сведения, содержащиеся в ЕГРН, то она может быть исправлена исключительно по решению суда.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В том случае, когда ошибка не влечет за собой возникновение, прекращение или переход права, то любая заинтересованная сторона вправе обратиться в орган регистрации прав с заявлением об исправлении ошибки.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 xml:space="preserve">Подать такое заявление можно в электронном виде (на сайте </w:t>
      </w:r>
      <w:proofErr w:type="spellStart"/>
      <w:r w:rsidRPr="005362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62C4">
        <w:rPr>
          <w:rFonts w:ascii="Times New Roman" w:hAnsi="Times New Roman" w:cs="Times New Roman"/>
          <w:sz w:val="28"/>
          <w:szCs w:val="28"/>
        </w:rPr>
        <w:t>) или лично (в офисе МФЦ). При исправлении реестровой ошибки к заявлению необходимо приложить заново подготовленные подтверждающие документы (например, технический или межевой план).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Для исправления ошибок технического характера в регистрирующий орган необходимо представить поданные ранее документы, содержащие корректные сведения.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Для исправления реестровой ошибки следует собрать новый пакет документов, подтверждающих факт допущенной ошибки, в том числе: технический план, межевой план, акт обследования и т.д.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lastRenderedPageBreak/>
        <w:t>Действующее законодательство не регламентирует сроки, в течение которых ошибка, найденная правообладателем или другим заинтересованным лицом, должна быть исправлена.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Отсутствие четких сроков объясняется тем, что исправление ошибки в ЕГРН сопряжено с дополнительными мероприятиями и кадастровыми работами. В частности, речь идет о необходимости подготовки нового межевого плана, согласования границ, восстановления утраченных документов и другой документации.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Законодательством установлены только сроки, в течение которых регистратор исправляет реестровую или техническую ошибку с момента подачи заявления со всеми сопутствующими документами или при вступлении в силу соответствующего судебного решения.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Для исправления технической ошибки установлен срок в три рабочих дня, реестровой — пять рабочих дней.</w:t>
      </w:r>
    </w:p>
    <w:p w:rsidR="00286109" w:rsidRPr="005362C4" w:rsidRDefault="00286109" w:rsidP="00D5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C4">
        <w:rPr>
          <w:rFonts w:ascii="Times New Roman" w:hAnsi="Times New Roman" w:cs="Times New Roman"/>
          <w:sz w:val="28"/>
          <w:szCs w:val="28"/>
        </w:rPr>
        <w:t>Если техническая ошибка была найдена сотрудником регистрирующего органа, то ее исправление так же займет три рабочих дня, по истечению которых правообладатель получит уведомление об исправлении ошибки</w:t>
      </w:r>
      <w:r w:rsidR="005362C4" w:rsidRPr="005362C4">
        <w:rPr>
          <w:rFonts w:ascii="Times New Roman" w:hAnsi="Times New Roman" w:cs="Times New Roman"/>
          <w:sz w:val="28"/>
          <w:szCs w:val="28"/>
        </w:rPr>
        <w:t>.</w:t>
      </w:r>
    </w:p>
    <w:p w:rsidR="00286109" w:rsidRPr="005362C4" w:rsidRDefault="00286109" w:rsidP="0053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8A7" w:rsidRPr="00D5640A" w:rsidRDefault="00D5640A" w:rsidP="00D564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640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D5640A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D5640A">
        <w:rPr>
          <w:rFonts w:ascii="Times New Roman" w:hAnsi="Times New Roman" w:cs="Times New Roman"/>
          <w:b/>
          <w:sz w:val="28"/>
          <w:szCs w:val="28"/>
        </w:rPr>
        <w:t>осреестра</w:t>
      </w:r>
      <w:proofErr w:type="spellEnd"/>
      <w:r w:rsidRPr="00D5640A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A508A7" w:rsidRPr="00D5640A" w:rsidSect="002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002"/>
    <w:rsid w:val="0024056F"/>
    <w:rsid w:val="00286109"/>
    <w:rsid w:val="005362C4"/>
    <w:rsid w:val="00A508A7"/>
    <w:rsid w:val="00C92002"/>
    <w:rsid w:val="00D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F4E9-7047-4EA8-9E63-7B38AC5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Allex2004</dc:creator>
  <cp:keywords/>
  <dc:description/>
  <cp:lastModifiedBy>Даирова Наталья Леонидовна</cp:lastModifiedBy>
  <cp:revision>4</cp:revision>
  <dcterms:created xsi:type="dcterms:W3CDTF">2020-02-25T18:19:00Z</dcterms:created>
  <dcterms:modified xsi:type="dcterms:W3CDTF">2020-11-03T05:47:00Z</dcterms:modified>
</cp:coreProperties>
</file>