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0D585997" w:rsidR="003C310A" w:rsidRPr="00646FD2" w:rsidRDefault="00646FD2" w:rsidP="00646FD2">
      <w:pPr>
        <w:spacing w:after="0" w:line="240" w:lineRule="auto"/>
        <w:ind w:left="-426" w:firstLine="7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6FD2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171A118" wp14:editId="25FFD911">
            <wp:simplePos x="0" y="0"/>
            <wp:positionH relativeFrom="column">
              <wp:posOffset>-171450</wp:posOffset>
            </wp:positionH>
            <wp:positionV relativeFrom="paragraph">
              <wp:posOffset>18415</wp:posOffset>
            </wp:positionV>
            <wp:extent cx="1263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76" y="21375"/>
                <wp:lineTo x="21176" y="0"/>
                <wp:lineTo x="0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46FD2">
        <w:rPr>
          <w:rFonts w:ascii="Times New Roman" w:hAnsi="Times New Roman"/>
          <w:b/>
          <w:sz w:val="26"/>
          <w:szCs w:val="26"/>
        </w:rPr>
        <w:t>Как внести в ЕГРН сведения о наличии судебного спора? Кто вправе подавать такое заявление, и какие документы необходимо представить?</w:t>
      </w:r>
    </w:p>
    <w:p w14:paraId="65739988" w14:textId="77777777" w:rsidR="00646FD2" w:rsidRPr="00646FD2" w:rsidRDefault="00646FD2" w:rsidP="00646FD2">
      <w:pPr>
        <w:spacing w:after="0" w:line="240" w:lineRule="auto"/>
        <w:ind w:left="-426" w:firstLine="7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2000000" w14:textId="77777777" w:rsidR="003C310A" w:rsidRDefault="00646FD2" w:rsidP="00646FD2">
      <w:pPr>
        <w:spacing w:after="0"/>
        <w:ind w:left="-142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п.2 ст.37 Закона о регистрации недвижимости, в случаях, если право на объект </w:t>
      </w:r>
      <w:r>
        <w:rPr>
          <w:rFonts w:ascii="Times New Roman" w:hAnsi="Times New Roman"/>
          <w:sz w:val="26"/>
        </w:rPr>
        <w:t>недвижимости оспаривается в судебном порядке, в Единый государственный реестр недвижимости вносится запись о том, что в отношении такого права заявлено право т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ребования со стороны конкретного лица. </w:t>
      </w:r>
    </w:p>
    <w:p w14:paraId="03000000" w14:textId="77777777" w:rsidR="003C310A" w:rsidRDefault="00646FD2" w:rsidP="00646FD2">
      <w:pPr>
        <w:spacing w:after="0"/>
        <w:ind w:left="-142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поступлении в орган регистрации прав заявления о внес</w:t>
      </w:r>
      <w:r>
        <w:rPr>
          <w:rFonts w:ascii="Times New Roman" w:hAnsi="Times New Roman"/>
          <w:sz w:val="26"/>
        </w:rPr>
        <w:t>ении в ЕГРН записи о наличии права требования в отношении зарегистрированного права, определения суда о принятии к производству искового заявления, свидетельствующего о заявленном в судебном порядке конкретным лицом праве требования на объект недвижимого и</w:t>
      </w:r>
      <w:r>
        <w:rPr>
          <w:rFonts w:ascii="Times New Roman" w:hAnsi="Times New Roman"/>
          <w:sz w:val="26"/>
        </w:rPr>
        <w:t>мущества, в соответствующих сведениях указываются: слова "Заявлено право требования", наименование суда, реквизиты поступившего документа, дата и время приема судебного акта, а также дата и время с точностью до секунды внесения указанной отметки. Таким обр</w:t>
      </w:r>
      <w:r>
        <w:rPr>
          <w:rFonts w:ascii="Times New Roman" w:hAnsi="Times New Roman"/>
          <w:sz w:val="26"/>
        </w:rPr>
        <w:t>азом, право на подачу такого заявления имеют лица, указанные в определении суда. Сведения о наличии судебного спора в отношении зарегистрированного права на объект недвижимости вносятся в запись о вещном праве.</w:t>
      </w:r>
    </w:p>
    <w:p w14:paraId="04000000" w14:textId="77777777" w:rsidR="003C310A" w:rsidRDefault="00646FD2" w:rsidP="00646FD2">
      <w:pPr>
        <w:spacing w:after="0"/>
        <w:ind w:left="-142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Сведения вносятся без уплаты государственной </w:t>
      </w:r>
      <w:r>
        <w:rPr>
          <w:rFonts w:ascii="Times New Roman" w:hAnsi="Times New Roman"/>
          <w:sz w:val="26"/>
        </w:rPr>
        <w:t>пошлины, в срок не более пяти рабочих дней со дня приема органом регистрации прав соответствующего заявления.</w:t>
      </w:r>
    </w:p>
    <w:p w14:paraId="05000000" w14:textId="77777777" w:rsidR="003C310A" w:rsidRDefault="00646FD2" w:rsidP="00646FD2">
      <w:pPr>
        <w:spacing w:after="0"/>
        <w:ind w:left="-142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Необходимо отметить, что запись, содержащаяся в Едином государственном реестре недвижимости, о наличии заявленного в судебном порядке права требов</w:t>
      </w:r>
      <w:r>
        <w:rPr>
          <w:rFonts w:ascii="Times New Roman" w:hAnsi="Times New Roman"/>
          <w:sz w:val="26"/>
        </w:rPr>
        <w:t>ания в отношении зарегистрированного права на объект недвижимости при отсутствии иных причин, препятствующих осуществлению государственной регистрации прав на него, не является основанием для приостановления государственной регистрации прав на него и отказ</w:t>
      </w:r>
      <w:r>
        <w:rPr>
          <w:rFonts w:ascii="Times New Roman" w:hAnsi="Times New Roman"/>
          <w:sz w:val="26"/>
        </w:rPr>
        <w:t>а в ее осуществлении, если иное не установлено федеральным законом (п.3 ст. 37 Закона о регистрации недвижимости).</w:t>
      </w:r>
    </w:p>
    <w:p w14:paraId="06000000" w14:textId="77777777" w:rsidR="003C310A" w:rsidRDefault="00646FD2" w:rsidP="00646FD2">
      <w:pPr>
        <w:spacing w:after="0"/>
        <w:ind w:left="-142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Сведения о решениях (определениях, постановлениях) суда, свидетельствующих о нахождении в производстве суда дела по заявленному конкретным ли</w:t>
      </w:r>
      <w:r>
        <w:rPr>
          <w:rFonts w:ascii="Times New Roman" w:hAnsi="Times New Roman"/>
          <w:sz w:val="26"/>
        </w:rPr>
        <w:t>цом праву требования на объект недвижимого имущества, которыми органу регистрации прав запрещено совершать регистрационные действия в отношении данного объекта недвижимого имущества, на объект недвижимости наложен арест, правообладателю запрещено совершать</w:t>
      </w:r>
      <w:r>
        <w:rPr>
          <w:rFonts w:ascii="Times New Roman" w:hAnsi="Times New Roman"/>
          <w:sz w:val="26"/>
        </w:rPr>
        <w:t xml:space="preserve"> сделки с объектом недвижимости, распоряжаться им иным образом, что препятствует осуществлению государственной регистрации, вносятся как запись об ограничении права.</w:t>
      </w:r>
    </w:p>
    <w:p w14:paraId="07000000" w14:textId="77777777" w:rsidR="003C310A" w:rsidRDefault="003C310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41C447AB" w14:textId="77777777" w:rsidR="00646FD2" w:rsidRDefault="00646F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21FE3454" w14:textId="5FDC7C4B" w:rsidR="00646FD2" w:rsidRPr="00646FD2" w:rsidRDefault="00646FD2" w:rsidP="00646FD2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</w:rPr>
      </w:pPr>
      <w:r w:rsidRPr="00646FD2">
        <w:rPr>
          <w:rFonts w:ascii="Times New Roman" w:hAnsi="Times New Roman"/>
          <w:b/>
          <w:sz w:val="26"/>
        </w:rPr>
        <w:t xml:space="preserve">Управление </w:t>
      </w:r>
      <w:proofErr w:type="spellStart"/>
      <w:r w:rsidRPr="00646FD2">
        <w:rPr>
          <w:rFonts w:ascii="Times New Roman" w:hAnsi="Times New Roman"/>
          <w:b/>
          <w:sz w:val="26"/>
        </w:rPr>
        <w:t>Росреестра</w:t>
      </w:r>
      <w:proofErr w:type="spellEnd"/>
      <w:r w:rsidRPr="00646FD2">
        <w:rPr>
          <w:rFonts w:ascii="Times New Roman" w:hAnsi="Times New Roman"/>
          <w:b/>
          <w:sz w:val="26"/>
        </w:rPr>
        <w:t xml:space="preserve"> по Астраханской области информирует</w:t>
      </w:r>
    </w:p>
    <w:p w14:paraId="0B000000" w14:textId="77777777" w:rsidR="003C310A" w:rsidRDefault="003C310A">
      <w:pPr>
        <w:rPr>
          <w:rFonts w:ascii="Times New Roman" w:hAnsi="Times New Roman"/>
          <w:sz w:val="26"/>
        </w:rPr>
      </w:pPr>
    </w:p>
    <w:sectPr w:rsidR="003C31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10A"/>
    <w:rsid w:val="003C310A"/>
    <w:rsid w:val="006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0A624-D968-4DC5-BF3F-42692FF8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Даирова Наталья Леонидовна</cp:lastModifiedBy>
  <cp:revision>2</cp:revision>
  <dcterms:created xsi:type="dcterms:W3CDTF">2020-10-19T05:22:00Z</dcterms:created>
  <dcterms:modified xsi:type="dcterms:W3CDTF">2020-10-19T05:26:00Z</dcterms:modified>
</cp:coreProperties>
</file>