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1C" w:rsidRPr="00941E1C" w:rsidRDefault="00C9417F" w:rsidP="00941E1C">
      <w:pPr>
        <w:shd w:val="clear" w:color="auto" w:fill="FFFFFF"/>
        <w:spacing w:after="192" w:line="240" w:lineRule="auto"/>
        <w:ind w:left="823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</w:pPr>
      <w:r w:rsidRPr="00C9417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-16056</wp:posOffset>
            </wp:positionH>
            <wp:positionV relativeFrom="paragraph">
              <wp:posOffset>-66947</wp:posOffset>
            </wp:positionV>
            <wp:extent cx="1334737" cy="1959428"/>
            <wp:effectExtent l="19050" t="0" r="0" b="0"/>
            <wp:wrapTight wrapText="bothSides">
              <wp:wrapPolygon edited="0">
                <wp:start x="-308" y="0"/>
                <wp:lineTo x="-308" y="21425"/>
                <wp:lineTo x="21590" y="21425"/>
                <wp:lineTo x="21590" y="0"/>
                <wp:lineTo x="-308" y="0"/>
              </wp:wrapPolygon>
            </wp:wrapTight>
            <wp:docPr id="3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95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1E1C" w:rsidRPr="00941E1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</w:rPr>
        <w:t>как распознать сайты мошенников</w:t>
      </w:r>
    </w:p>
    <w:p w:rsidR="00941E1C" w:rsidRPr="00941E1C" w:rsidRDefault="00941E1C" w:rsidP="00941E1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1C">
        <w:rPr>
          <w:rFonts w:ascii="Times New Roman" w:eastAsia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41E1C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941E1C">
        <w:rPr>
          <w:rFonts w:ascii="Times New Roman" w:eastAsia="Times New Roman" w:hAnsi="Times New Roman" w:cs="Times New Roman"/>
          <w:sz w:val="28"/>
          <w:szCs w:val="28"/>
        </w:rPr>
        <w:t xml:space="preserve">  по Астраханской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напоминает</w:t>
      </w:r>
      <w:r w:rsidRPr="00941E1C">
        <w:rPr>
          <w:rFonts w:ascii="Times New Roman" w:eastAsia="Times New Roman" w:hAnsi="Times New Roman" w:cs="Times New Roman"/>
          <w:sz w:val="28"/>
          <w:szCs w:val="28"/>
        </w:rPr>
        <w:t xml:space="preserve">,  что в сети Интернет </w:t>
      </w:r>
      <w:r>
        <w:rPr>
          <w:rFonts w:ascii="Times New Roman" w:eastAsia="Times New Roman" w:hAnsi="Times New Roman" w:cs="Times New Roman"/>
          <w:sz w:val="28"/>
          <w:szCs w:val="28"/>
        </w:rPr>
        <w:t>действуют</w:t>
      </w:r>
      <w:r w:rsidRPr="00941E1C">
        <w:rPr>
          <w:rFonts w:ascii="Times New Roman" w:eastAsia="Times New Roman" w:hAnsi="Times New Roman" w:cs="Times New Roman"/>
          <w:sz w:val="28"/>
          <w:szCs w:val="28"/>
        </w:rPr>
        <w:t xml:space="preserve"> сайты-двойники, использующие символику  </w:t>
      </w:r>
      <w:proofErr w:type="spellStart"/>
      <w:r w:rsidRPr="00941E1C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941E1C">
        <w:rPr>
          <w:rFonts w:ascii="Times New Roman" w:eastAsia="Times New Roman" w:hAnsi="Times New Roman" w:cs="Times New Roman"/>
          <w:sz w:val="28"/>
          <w:szCs w:val="28"/>
        </w:rPr>
        <w:t xml:space="preserve"> и имеющие схожий с официальным  сайтом ведомства  дизайн и интерфейс.</w:t>
      </w:r>
    </w:p>
    <w:p w:rsidR="00941E1C" w:rsidRPr="00941E1C" w:rsidRDefault="00941E1C" w:rsidP="00941E1C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1C">
        <w:rPr>
          <w:rFonts w:ascii="Times New Roman" w:eastAsia="Times New Roman" w:hAnsi="Times New Roman" w:cs="Times New Roman"/>
          <w:sz w:val="28"/>
          <w:szCs w:val="28"/>
        </w:rPr>
        <w:t>Информация, содержащаяся на сайтах-двойниках, не гарантирует достоверность и полноту   сведений об объектах  недвижимости, а также   может повлечь серьезные финансовые потери для граждан.</w:t>
      </w:r>
    </w:p>
    <w:p w:rsidR="00941E1C" w:rsidRPr="00941E1C" w:rsidRDefault="00941E1C" w:rsidP="00941E1C">
      <w:pPr>
        <w:shd w:val="clear" w:color="auto" w:fill="FFFFFF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1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в этом году ведомство добилось блокировки 34 таких сайтов. Однако мошенники продолжают продавать данные ЕГРН. По оценкам, в 2019 году на информации из ЕГРН различные организации заработали 3,7 </w:t>
      </w:r>
      <w:proofErr w:type="spellStart"/>
      <w:proofErr w:type="gramStart"/>
      <w:r w:rsidRPr="00941E1C">
        <w:rPr>
          <w:rFonts w:ascii="Times New Roman" w:hAnsi="Times New Roman" w:cs="Times New Roman"/>
          <w:sz w:val="28"/>
          <w:szCs w:val="28"/>
          <w:shd w:val="clear" w:color="auto" w:fill="FFFFFF"/>
        </w:rPr>
        <w:t>млрд</w:t>
      </w:r>
      <w:proofErr w:type="spellEnd"/>
      <w:proofErr w:type="gramEnd"/>
      <w:r w:rsidRPr="00941E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941E1C" w:rsidRPr="00941E1C" w:rsidRDefault="00941E1C" w:rsidP="00941E1C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1C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Управлением на постоянной основе проводится работа по выявлению сайтов-двойников, действующих на территории Астраханской области.</w:t>
      </w:r>
    </w:p>
    <w:p w:rsidR="00941E1C" w:rsidRPr="00941E1C" w:rsidRDefault="00941E1C" w:rsidP="00941E1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1C">
        <w:rPr>
          <w:rFonts w:ascii="Times New Roman" w:eastAsia="Times New Roman" w:hAnsi="Times New Roman" w:cs="Times New Roman"/>
          <w:sz w:val="28"/>
          <w:szCs w:val="28"/>
        </w:rPr>
        <w:t xml:space="preserve">Обращаем внимание, что единственно верный официальный сайт  </w:t>
      </w:r>
      <w:proofErr w:type="spellStart"/>
      <w:r w:rsidRPr="00941E1C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941E1C">
        <w:rPr>
          <w:rFonts w:ascii="Times New Roman" w:eastAsia="Times New Roman" w:hAnsi="Times New Roman" w:cs="Times New Roman"/>
          <w:sz w:val="28"/>
          <w:szCs w:val="28"/>
        </w:rPr>
        <w:t>  расположен по адресу: https://rosreestr.gov.ru/ . Любой, отличный от оригинала вид адресной строки  (наличие дополнительных букв, цифр, знаков) может указывать на то, что ресурс является мошенническим.</w:t>
      </w:r>
    </w:p>
    <w:p w:rsidR="00941E1C" w:rsidRPr="00941E1C" w:rsidRDefault="00941E1C" w:rsidP="00941E1C">
      <w:pPr>
        <w:shd w:val="clear" w:color="auto" w:fill="FFFFFF"/>
        <w:spacing w:after="24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E1C">
        <w:rPr>
          <w:rFonts w:ascii="Times New Roman" w:eastAsia="Times New Roman" w:hAnsi="Times New Roman" w:cs="Times New Roman"/>
          <w:sz w:val="28"/>
          <w:szCs w:val="28"/>
        </w:rPr>
        <w:t xml:space="preserve">Также убедиться в подлинности сайта пользователям поможет наличие электронных сервисов, находящихся исключительно на официальном сайте </w:t>
      </w:r>
      <w:proofErr w:type="spellStart"/>
      <w:r w:rsidRPr="00941E1C">
        <w:rPr>
          <w:rFonts w:ascii="Times New Roman" w:eastAsia="Times New Roman" w:hAnsi="Times New Roman" w:cs="Times New Roman"/>
          <w:sz w:val="28"/>
          <w:szCs w:val="28"/>
        </w:rPr>
        <w:t>Росреестра</w:t>
      </w:r>
      <w:proofErr w:type="spellEnd"/>
      <w:r w:rsidRPr="00941E1C">
        <w:rPr>
          <w:rFonts w:ascii="Times New Roman" w:eastAsia="Times New Roman" w:hAnsi="Times New Roman" w:cs="Times New Roman"/>
          <w:sz w:val="28"/>
          <w:szCs w:val="28"/>
        </w:rPr>
        <w:t>. Например, сервис «Личный   кабинет» (воспользоваться им можно, имея регистрацию на Едином портале государственных услуг). </w:t>
      </w:r>
    </w:p>
    <w:p w:rsidR="00C9417F" w:rsidRPr="002A50A0" w:rsidRDefault="00C9417F" w:rsidP="00C9417F">
      <w:pPr>
        <w:pStyle w:val="a4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83D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4183D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4183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Астраханской области информирует</w:t>
      </w:r>
    </w:p>
    <w:p w:rsidR="000E34A3" w:rsidRDefault="000E34A3"/>
    <w:sectPr w:rsidR="000E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41E1C"/>
    <w:rsid w:val="000E34A3"/>
    <w:rsid w:val="00941E1C"/>
    <w:rsid w:val="00C9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1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E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41E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4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fs01.cap.ru/gov17/news/201709/06/01-00_znak%281%29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Ильяс</cp:lastModifiedBy>
  <cp:revision>2</cp:revision>
  <dcterms:created xsi:type="dcterms:W3CDTF">2020-10-07T09:16:00Z</dcterms:created>
  <dcterms:modified xsi:type="dcterms:W3CDTF">2020-10-07T09:30:00Z</dcterms:modified>
</cp:coreProperties>
</file>