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70" w:rsidRDefault="00AB6D70" w:rsidP="00AB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D70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523544" wp14:editId="5DD2419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70" w:rsidRDefault="00AB6D70" w:rsidP="00AB6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ПРЕСС-РЕЛИЗ</w:t>
      </w:r>
    </w:p>
    <w:p w:rsidR="00AB6D70" w:rsidRDefault="00AB6D70" w:rsidP="00AB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230" w:rsidRDefault="00D016A2" w:rsidP="00460B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6575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75E1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6575E1">
        <w:rPr>
          <w:rFonts w:ascii="Times New Roman" w:hAnsi="Times New Roman"/>
          <w:b/>
          <w:sz w:val="28"/>
          <w:szCs w:val="28"/>
        </w:rPr>
        <w:t xml:space="preserve"> помо</w:t>
      </w:r>
      <w:r>
        <w:rPr>
          <w:rFonts w:ascii="Times New Roman" w:hAnsi="Times New Roman"/>
          <w:b/>
          <w:sz w:val="28"/>
          <w:szCs w:val="28"/>
        </w:rPr>
        <w:t>гут</w:t>
      </w:r>
      <w:r w:rsidR="006575E1">
        <w:rPr>
          <w:rFonts w:ascii="Times New Roman" w:hAnsi="Times New Roman"/>
          <w:b/>
          <w:sz w:val="28"/>
          <w:szCs w:val="28"/>
        </w:rPr>
        <w:t xml:space="preserve"> гражданам </w:t>
      </w:r>
      <w:r w:rsidR="006575E1" w:rsidRPr="006575E1">
        <w:rPr>
          <w:rFonts w:ascii="Times New Roman" w:hAnsi="Times New Roman"/>
          <w:b/>
          <w:sz w:val="28"/>
          <w:szCs w:val="28"/>
        </w:rPr>
        <w:t>разобраться с процедурой оформления </w:t>
      </w:r>
      <w:hyperlink r:id="rId5" w:tooltip="гаражей" w:history="1">
        <w:r w:rsidR="006575E1" w:rsidRPr="006575E1">
          <w:rPr>
            <w:rFonts w:ascii="Times New Roman" w:hAnsi="Times New Roman"/>
            <w:b/>
            <w:sz w:val="28"/>
            <w:szCs w:val="28"/>
          </w:rPr>
          <w:t>гаражей</w:t>
        </w:r>
      </w:hyperlink>
    </w:p>
    <w:p w:rsidR="0014427C" w:rsidRDefault="0014427C" w:rsidP="002A12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6754F4" w:rsidRDefault="006754F4" w:rsidP="00675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67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разработал методические рекомендации к федеральному закону № 79-ФЗ «О внесении изменений в отдельные законодательные акты Российской Фе</w:t>
      </w:r>
      <w:r w:rsid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дерации» («гаражная амнистия»).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Подготовленные м</w:t>
      </w:r>
      <w:r w:rsidRPr="0067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помогут владельцам </w:t>
      </w:r>
      <w:r w:rsid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незарегистрированных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гаражей </w:t>
      </w:r>
      <w:r w:rsidRPr="0067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простой и доступной форме разобраться с процедурой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67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оформления в упрощенном порядке.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доступны на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ссылке: </w:t>
      </w:r>
    </w:p>
    <w:p w:rsidR="006754F4" w:rsidRPr="006754F4" w:rsidRDefault="00D016A2" w:rsidP="00675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6754F4" w:rsidRPr="00D459C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https://rosreestr.gov.ru/upload/Doc/press/%D0%93%D0%B0%D1%80%D0%B0%D0%B6%D0%BD%D0%B0%D1%8F_%D0%B0%D0%BC%D0%BD%D0%B8%D1%81%D1%82%D0%B8%D1%8F_%D0%BC%D0%B5%D1%82%D0%BE%D0%B4%D0%B8%D1%87%D0%BA%D0%B0.pdf</w:t>
        </w:r>
      </w:hyperlink>
    </w:p>
    <w:p w:rsidR="006754F4" w:rsidRPr="006754F4" w:rsidRDefault="006754F4" w:rsidP="00675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</w:t>
      </w:r>
      <w:r w:rsid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</w:t>
      </w:r>
      <w:r w:rsidRPr="0067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 вступит в силу с 1 сентября 2021 года. Документ, разработанный при участии </w:t>
      </w:r>
      <w:proofErr w:type="spellStart"/>
      <w:r w:rsidRPr="0067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67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призван внести ясность в регулирование вопросов оформления прав на объекты гаражного назначения и земельные участки, на которых они расположены.</w:t>
      </w:r>
    </w:p>
    <w:p w:rsidR="006754F4" w:rsidRDefault="006754F4" w:rsidP="00675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B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«Разработанные рекомендации помогут гражданам понять</w:t>
      </w:r>
      <w:r w:rsidR="00460BE6" w:rsidRPr="00460B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60B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воспользоваться </w:t>
      </w:r>
      <w:r w:rsidR="00460B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гаражной </w:t>
      </w:r>
      <w:r w:rsidR="00460BE6" w:rsidRPr="00460B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амнистией, </w:t>
      </w:r>
      <w:r w:rsidRPr="006754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какие случаи распространяется </w:t>
      </w:r>
      <w:r w:rsidR="00460B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данный </w:t>
      </w:r>
      <w:r w:rsidRPr="006754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закон, какие нужны документы</w:t>
      </w:r>
      <w:r w:rsidR="00460BE6" w:rsidRPr="00460B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оформления</w:t>
      </w:r>
      <w:r w:rsidR="006575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460BE6" w:rsidRPr="00460B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Также в рекомендациях представлены </w:t>
      </w:r>
      <w:r w:rsidR="00460BE6" w:rsidRPr="006754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полномочия органов государственной власти и органов местного самоуправления при реализации закона</w:t>
      </w:r>
      <w:r w:rsidR="00460BE6" w:rsidRPr="00460B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</w:t>
      </w:r>
      <w:r w:rsidR="0046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комментирует руководитель Управления </w:t>
      </w:r>
      <w:proofErr w:type="spellStart"/>
      <w:r w:rsidR="0046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46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Астраханской области </w:t>
      </w:r>
      <w:r w:rsidR="00460BE6" w:rsidRPr="00460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Татьяна Белова.</w:t>
      </w:r>
    </w:p>
    <w:p w:rsidR="006754F4" w:rsidRPr="006754F4" w:rsidRDefault="00A334AE" w:rsidP="00675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6754F4" w:rsidRPr="0067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гражданина 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документов, </w:t>
      </w:r>
      <w:r w:rsidR="006754F4" w:rsidRPr="0067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рекомендациях, это не означает, что он не сможет оформить гараж. Региональные органы власти наделены полномочиями по определению дополнительного перечня документов, на основании которых человек может зарегистрировать гараж по «гаражной амнистии».</w:t>
      </w:r>
    </w:p>
    <w:p w:rsidR="006754F4" w:rsidRPr="006754F4" w:rsidRDefault="006754F4" w:rsidP="00675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должны иметь в виду, что если земельный участок под гаражом не стоит на кадастровом учете, его будет необходимо образовать. В методичке рассказывается, как подготовить схему расположения границ участка под гаражом и получить от уполномоченного органа решение о предварительном согласовании предоставления земельного участка. Отдельно расписана процедура взаимодействия владельца гаража с кадастровым инженером, который должен подготовить межевой план земельного участка и технический план гаража.</w:t>
      </w:r>
    </w:p>
    <w:p w:rsidR="006754F4" w:rsidRPr="006754F4" w:rsidRDefault="006754F4" w:rsidP="00675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кадастровый инженер является участником рыночных отношений, граждане должны заключить с ним договор подряда, где будет </w:t>
      </w:r>
      <w:r w:rsidRPr="0067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предусмотрена цена и сроки выполнения работ. Никаких платежей в пользу государства закон не предполагает.</w:t>
      </w:r>
    </w:p>
    <w:p w:rsidR="006754F4" w:rsidRPr="006754F4" w:rsidRDefault="006754F4" w:rsidP="00675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бесплатном предоставлении земельного участка под гаражом в собственность принимает уполномоченный орган публичной власти, как правило, это муниципалитет. Такое решение принимается после того, как участок под гаражом будет образован и поставлен на кадастровый учет. В целях сокращения финансовой нагрузки на граждан законом предусматривается, что за государственную регистрацию права собственности на гараж и земельный участок под ним не нужно будет платить госпошлину, поскольку соответствующее заявление в </w:t>
      </w:r>
      <w:proofErr w:type="spellStart"/>
      <w:r w:rsidRPr="0067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67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подавать администрация от имени гражданина. После проведения регистрационных действий она вручит владельцу выписки из ЕГРН, подтверждающие оформление прав на гараж и землю.</w:t>
      </w:r>
    </w:p>
    <w:p w:rsidR="006754F4" w:rsidRPr="006754F4" w:rsidRDefault="006754F4" w:rsidP="00675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методическом пособии прописаны полномочия органов государственной власти субъектов и органов местного самоуправления при реализации закона. В том числе указано, какое содействие муниципалитеты вправе оказывать гражданам в приобретении прав на гаражи и земельные участки, на которых они расположены.</w:t>
      </w:r>
    </w:p>
    <w:p w:rsidR="006754F4" w:rsidRPr="006754F4" w:rsidRDefault="006754F4" w:rsidP="00675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r w:rsidR="00A334AE" w:rsidRPr="00D0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</w:t>
      </w:r>
      <w:proofErr w:type="spellStart"/>
      <w:r w:rsidR="00A334AE" w:rsidRPr="00D0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A334AE" w:rsidRPr="00D0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Астраханской области</w:t>
      </w:r>
      <w:r w:rsidRPr="00D0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региональными и муниципальными органами власти уже ведется подготовительная ра</w:t>
      </w:r>
      <w:bookmarkStart w:id="0" w:name="_GoBack"/>
      <w:bookmarkEnd w:id="0"/>
      <w:r w:rsidRPr="00D0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бота по реализации закона. </w:t>
      </w:r>
      <w:r w:rsidR="000E3712" w:rsidRPr="00D0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граждан будет </w:t>
      </w:r>
      <w:r w:rsidR="001B6AEF" w:rsidRPr="00D0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организовано</w:t>
      </w:r>
      <w:r w:rsidR="000E3712" w:rsidRPr="00D0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</w:t>
      </w:r>
      <w:r w:rsidR="000E3712" w:rsidRPr="00D0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016A2" w:rsidRPr="00D0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возникающим вопросам.</w:t>
      </w:r>
    </w:p>
    <w:p w:rsidR="00B3266F" w:rsidRDefault="00B3266F"/>
    <w:p w:rsidR="00AB6D70" w:rsidRPr="00BB4ADD" w:rsidRDefault="00AB6D70" w:rsidP="00AB6D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Астраханской области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Контакты для СМИ: 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+7 8512 51 34 70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BB4A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B4ADD">
        <w:rPr>
          <w:rFonts w:ascii="Times New Roman" w:hAnsi="Times New Roman" w:cs="Times New Roman"/>
          <w:sz w:val="24"/>
          <w:szCs w:val="24"/>
        </w:rPr>
        <w:t>.rosreestr.gov.ru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AB6D70" w:rsidRPr="00D17E6C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4ADD">
        <w:rPr>
          <w:rFonts w:ascii="Times New Roman" w:hAnsi="Times New Roman" w:cs="Times New Roman"/>
          <w:sz w:val="24"/>
          <w:szCs w:val="24"/>
        </w:rPr>
        <w:t>Мы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ADD">
        <w:rPr>
          <w:rFonts w:ascii="Times New Roman" w:hAnsi="Times New Roman" w:cs="Times New Roman"/>
          <w:sz w:val="24"/>
          <w:szCs w:val="24"/>
        </w:rPr>
        <w:t>в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FD6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F55FD6">
        <w:rPr>
          <w:rFonts w:ascii="Times New Roman" w:hAnsi="Times New Roman" w:cs="Times New Roman"/>
          <w:sz w:val="24"/>
          <w:szCs w:val="24"/>
          <w:lang w:val="en-US"/>
        </w:rPr>
        <w:t>: rosreestr_astrakhan30</w:t>
      </w:r>
    </w:p>
    <w:p w:rsidR="00AB6D70" w:rsidRDefault="00AB6D70"/>
    <w:sectPr w:rsidR="00AB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65"/>
    <w:rsid w:val="000E3712"/>
    <w:rsid w:val="0014427C"/>
    <w:rsid w:val="001B6AEF"/>
    <w:rsid w:val="002A1230"/>
    <w:rsid w:val="00304D2B"/>
    <w:rsid w:val="00437478"/>
    <w:rsid w:val="00460BE6"/>
    <w:rsid w:val="00555A65"/>
    <w:rsid w:val="005763D9"/>
    <w:rsid w:val="006545A0"/>
    <w:rsid w:val="006575E1"/>
    <w:rsid w:val="006754F4"/>
    <w:rsid w:val="0067604F"/>
    <w:rsid w:val="00A10449"/>
    <w:rsid w:val="00A334AE"/>
    <w:rsid w:val="00A77741"/>
    <w:rsid w:val="00AB2F43"/>
    <w:rsid w:val="00AB57FA"/>
    <w:rsid w:val="00AB6D70"/>
    <w:rsid w:val="00AC0AA5"/>
    <w:rsid w:val="00B3266F"/>
    <w:rsid w:val="00CC4493"/>
    <w:rsid w:val="00D016A2"/>
    <w:rsid w:val="00D5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F98E-C6C7-4A74-9ACE-0705AED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75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92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07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5" Type="http://schemas.openxmlformats.org/officeDocument/2006/relationships/hyperlink" Target="https://abakan.bezformata.com/word/garazh/249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15</cp:revision>
  <cp:lastPrinted>2021-06-16T08:05:00Z</cp:lastPrinted>
  <dcterms:created xsi:type="dcterms:W3CDTF">2021-06-08T11:10:00Z</dcterms:created>
  <dcterms:modified xsi:type="dcterms:W3CDTF">2021-06-17T11:09:00Z</dcterms:modified>
</cp:coreProperties>
</file>